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2B7EB" w14:textId="77777777" w:rsidR="009C42A8" w:rsidRPr="0079205D" w:rsidRDefault="0000000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C12FD126DC384D75B0336DC400F3F5D6"/>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3F06720F"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850D1E4" w14:textId="77777777" w:rsidTr="00811BE5">
        <w:sdt>
          <w:sdtPr>
            <w:rPr>
              <w:rFonts w:cs="Times New Roman"/>
            </w:rPr>
            <w:id w:val="25447574"/>
            <w:lock w:val="sdtLocked"/>
            <w:placeholder>
              <w:docPart w:val="F73DEFCF8FFE41ACA618BC7DA0271FF8"/>
            </w:placeholder>
            <w:showingPlcHdr/>
          </w:sdtPr>
          <w:sdtContent>
            <w:tc>
              <w:tcPr>
                <w:tcW w:w="4360" w:type="dxa"/>
                <w:vAlign w:val="bottom"/>
              </w:tcPr>
              <w:p w14:paraId="7552926C" w14:textId="77777777" w:rsidR="003C1EF2" w:rsidRDefault="00E36793" w:rsidP="00811BE5">
                <w:pPr>
                  <w:pStyle w:val="Bezatstarpm"/>
                  <w:spacing w:before="240"/>
                  <w:ind w:left="-107"/>
                  <w:rPr>
                    <w:rFonts w:cs="Times New Roman"/>
                  </w:rPr>
                </w:pPr>
                <w:r w:rsidRPr="00811BE5">
                  <w:rPr>
                    <w:color w:val="808080" w:themeColor="background1" w:themeShade="80"/>
                  </w:rPr>
                  <w:t>[Datums]</w:t>
                </w:r>
              </w:p>
            </w:tc>
          </w:sdtContent>
        </w:sdt>
        <w:tc>
          <w:tcPr>
            <w:tcW w:w="4360" w:type="dxa"/>
            <w:vAlign w:val="bottom"/>
          </w:tcPr>
          <w:p w14:paraId="7BC8256D" w14:textId="77777777" w:rsidR="003C1EF2" w:rsidRDefault="00000000" w:rsidP="00C523D5">
            <w:pPr>
              <w:pStyle w:val="Bezatstarpm"/>
              <w:ind w:right="-111"/>
              <w:jc w:val="right"/>
            </w:pPr>
            <w:sdt>
              <w:sdtPr>
                <w:id w:val="32932642"/>
                <w:lock w:val="sdtContentLocked"/>
                <w:placeholder>
                  <w:docPart w:val="EECE0CE2E5D34BC297A8476FC8263420"/>
                </w:placeholder>
                <w:showingPlcHdr/>
              </w:sdtPr>
              <w:sdtContent>
                <w:r w:rsidR="00F13DD7">
                  <w:t xml:space="preserve">Noteikumi </w:t>
                </w:r>
              </w:sdtContent>
            </w:sdt>
            <w:sdt>
              <w:sdtPr>
                <w:id w:val="25447619"/>
                <w:lock w:val="sdtContentLocked"/>
                <w:placeholder>
                  <w:docPart w:val="5DE916EE2CC842D1BE5B75837F7745CB"/>
                </w:placeholder>
                <w:showingPlcHdr/>
              </w:sdtPr>
              <w:sdtContent>
                <w:r w:rsidR="003C1EF2">
                  <w:t xml:space="preserve">Nr. </w:t>
                </w:r>
              </w:sdtContent>
            </w:sdt>
            <w:sdt>
              <w:sdtPr>
                <w:id w:val="25447645"/>
                <w:lock w:val="sdtLocked"/>
                <w:placeholder>
                  <w:docPart w:val="A1B5F91D12584E0B8AF3EDA59A0CC5BD"/>
                </w:placeholder>
                <w:showingPlcHdr/>
              </w:sdtPr>
              <w:sdtContent>
                <w:r w:rsidR="007A4159">
                  <w:t>_____</w:t>
                </w:r>
              </w:sdtContent>
            </w:sdt>
          </w:p>
        </w:tc>
      </w:tr>
    </w:tbl>
    <w:sdt>
      <w:sdtPr>
        <w:rPr>
          <w:rFonts w:cs="Times New Roman"/>
          <w:szCs w:val="24"/>
        </w:rPr>
        <w:id w:val="25447675"/>
        <w:lock w:val="sdtContentLocked"/>
        <w:placeholder>
          <w:docPart w:val="5F536B7B5E984479B5E1F0888D4C0130"/>
        </w:placeholder>
        <w:showingPlcHdr/>
      </w:sdtPr>
      <w:sdtContent>
        <w:p w14:paraId="5F90E514"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F442A7BCA14F4BBABF0142807969ABEF"/>
        </w:placeholder>
      </w:sdtPr>
      <w:sdtContent>
        <w:bookmarkStart w:id="1" w:name="_Hlk146116593" w:displacedByCustomXml="prev"/>
        <w:p w14:paraId="54B11485" w14:textId="1D0EDB6C" w:rsidR="00C2284A" w:rsidRPr="00F2168C" w:rsidRDefault="00565FBB" w:rsidP="006729E8">
          <w:pPr>
            <w:shd w:val="clear" w:color="auto" w:fill="FFFFFF"/>
            <w:spacing w:before="480"/>
            <w:rPr>
              <w:rFonts w:eastAsia="Times New Roman" w:cs="Times New Roman"/>
              <w:b/>
              <w:bCs/>
              <w:szCs w:val="24"/>
            </w:rPr>
          </w:pPr>
          <w:r w:rsidRPr="00F2168C">
            <w:rPr>
              <w:rFonts w:eastAsia="Times New Roman" w:cs="Times New Roman"/>
              <w:b/>
              <w:bCs/>
              <w:szCs w:val="24"/>
            </w:rPr>
            <w:t>Neliela apjoma maksājumu sistēm</w:t>
          </w:r>
          <w:r w:rsidR="001217C2">
            <w:rPr>
              <w:rFonts w:eastAsia="Times New Roman" w:cs="Times New Roman"/>
              <w:b/>
              <w:bCs/>
              <w:szCs w:val="24"/>
            </w:rPr>
            <w:t>as</w:t>
          </w:r>
          <w:r w:rsidRPr="00F2168C">
            <w:rPr>
              <w:rFonts w:eastAsia="Times New Roman" w:cs="Times New Roman"/>
              <w:b/>
              <w:bCs/>
              <w:szCs w:val="24"/>
            </w:rPr>
            <w:t xml:space="preserve"> reģistrēšanas noteikumi</w:t>
          </w:r>
          <w:bookmarkEnd w:id="1"/>
        </w:p>
        <w:p w14:paraId="6D43209A" w14:textId="77777777" w:rsidR="00565FBB" w:rsidRPr="00565FBB" w:rsidRDefault="00000000" w:rsidP="00565FBB">
          <w:pPr>
            <w:shd w:val="clear" w:color="auto" w:fill="FFFFFF"/>
            <w:jc w:val="center"/>
            <w:rPr>
              <w:rFonts w:eastAsia="Times New Roman" w:cs="Times New Roman"/>
              <w:b/>
              <w:bCs/>
              <w:color w:val="414142"/>
              <w:szCs w:val="24"/>
            </w:rPr>
          </w:pPr>
        </w:p>
      </w:sdtContent>
    </w:sdt>
    <w:p w14:paraId="286D0D82"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46FB23A200BF482EAF25466155D99EEB"/>
          </w:placeholder>
          <w:showingPlcHdr/>
        </w:sdtPr>
        <w:sdtContent>
          <w:r w:rsidR="00F13DD7">
            <w:rPr>
              <w:rFonts w:cs="Times New Roman"/>
              <w:szCs w:val="24"/>
            </w:rPr>
            <w:t xml:space="preserve">Izdoti </w:t>
          </w:r>
        </w:sdtContent>
      </w:sdt>
      <w:sdt>
        <w:sdtPr>
          <w:rPr>
            <w:rFonts w:cs="Times New Roman"/>
            <w:szCs w:val="24"/>
          </w:rPr>
          <w:id w:val="25447774"/>
          <w:placeholder>
            <w:docPart w:val="CF681C5FFEAD490495F5DCF6C6603D34"/>
          </w:placeholder>
          <w:showingPlcHdr/>
        </w:sdtPr>
        <w:sdtContent>
          <w:r w:rsidR="00301089">
            <w:rPr>
              <w:rFonts w:cs="Times New Roman"/>
              <w:szCs w:val="24"/>
            </w:rPr>
            <w:t>saskaņā ar</w:t>
          </w:r>
        </w:sdtContent>
      </w:sdt>
    </w:p>
    <w:sdt>
      <w:sdtPr>
        <w:rPr>
          <w:rFonts w:cs="Times New Roman"/>
          <w:szCs w:val="24"/>
        </w:rPr>
        <w:id w:val="25447800"/>
        <w:placeholder>
          <w:docPart w:val="65AE242F2DA546089ED1A93352D3243F"/>
        </w:placeholder>
      </w:sdtPr>
      <w:sdtContent>
        <w:bookmarkStart w:id="2" w:name="_Hlk146116556" w:displacedByCustomXml="prev"/>
        <w:p w14:paraId="71D39CB5" w14:textId="77777777" w:rsidR="00565FBB" w:rsidRPr="00565FBB" w:rsidRDefault="00565FBB" w:rsidP="00565FBB">
          <w:pPr>
            <w:jc w:val="right"/>
            <w:rPr>
              <w:rFonts w:eastAsia="Times New Roman" w:cs="Times New Roman"/>
              <w:szCs w:val="24"/>
            </w:rPr>
          </w:pPr>
          <w:r w:rsidRPr="00565FBB">
            <w:rPr>
              <w:rFonts w:eastAsia="Times New Roman" w:cs="Times New Roman"/>
              <w:szCs w:val="24"/>
            </w:rPr>
            <w:t>Maksājumu pakalpojumu un</w:t>
          </w:r>
          <w:r w:rsidRPr="00565FBB">
            <w:rPr>
              <w:rFonts w:eastAsia="Times New Roman" w:cs="Times New Roman"/>
              <w:szCs w:val="24"/>
            </w:rPr>
            <w:br/>
            <w:t>elektroniskās naudas likuma</w:t>
          </w:r>
        </w:p>
        <w:p w14:paraId="296D34C7" w14:textId="7761FDC6" w:rsidR="00565FBB" w:rsidRDefault="00000000" w:rsidP="004C1E7C">
          <w:pPr>
            <w:jc w:val="right"/>
            <w:rPr>
              <w:rFonts w:eastAsia="Times New Roman" w:cs="Times New Roman"/>
              <w:i/>
              <w:iCs/>
              <w:color w:val="414142"/>
              <w:szCs w:val="24"/>
            </w:rPr>
          </w:pPr>
          <w:sdt>
            <w:sdtPr>
              <w:rPr>
                <w:rFonts w:cs="Times New Roman"/>
                <w:color w:val="000000" w:themeColor="text1"/>
                <w:szCs w:val="24"/>
              </w:rPr>
              <w:id w:val="25447827"/>
              <w:placeholder>
                <w:docPart w:val="1B92430BB72E47C88F6AABA4D0C1EF24"/>
              </w:placeholder>
            </w:sdtPr>
            <w:sdtContent>
              <w:r w:rsidR="00565FBB" w:rsidRPr="00565FBB">
                <w:rPr>
                  <w:rFonts w:cs="Times New Roman"/>
                  <w:color w:val="000000" w:themeColor="text1"/>
                  <w:szCs w:val="24"/>
                </w:rPr>
                <w:t>26.</w:t>
              </w:r>
              <w:r w:rsidR="00565FBB" w:rsidRPr="00565FBB">
                <w:rPr>
                  <w:rFonts w:cs="Times New Roman"/>
                  <w:color w:val="000000" w:themeColor="text1"/>
                  <w:szCs w:val="24"/>
                  <w:vertAlign w:val="superscript"/>
                </w:rPr>
                <w:t>1</w:t>
              </w:r>
            </w:sdtContent>
          </w:sdt>
          <w:r w:rsidR="00C77BFB">
            <w:rPr>
              <w:rFonts w:cs="Times New Roman"/>
              <w:color w:val="000000" w:themeColor="text1"/>
              <w:szCs w:val="24"/>
            </w:rPr>
            <w:t> </w:t>
          </w:r>
          <w:sdt>
            <w:sdtPr>
              <w:rPr>
                <w:rFonts w:cs="Times New Roman"/>
                <w:color w:val="808080"/>
                <w:szCs w:val="24"/>
              </w:rPr>
              <w:id w:val="25447854"/>
              <w:placeholder>
                <w:docPart w:val="1CEE0CAC3703404C9F080DAFAC8064F9"/>
              </w:placeholder>
            </w:sdtPr>
            <w:sdtContent>
              <w:r w:rsidR="00565FBB" w:rsidRPr="00565FBB">
                <w:rPr>
                  <w:rFonts w:cs="Times New Roman"/>
                  <w:szCs w:val="24"/>
                </w:rPr>
                <w:t>panta</w:t>
              </w:r>
            </w:sdtContent>
          </w:sdt>
          <w:r w:rsidR="00565FBB">
            <w:rPr>
              <w:rFonts w:cs="Times New Roman"/>
              <w:szCs w:val="24"/>
            </w:rPr>
            <w:t xml:space="preserve"> </w:t>
          </w:r>
          <w:sdt>
            <w:sdtPr>
              <w:rPr>
                <w:rFonts w:cs="Times New Roman"/>
                <w:szCs w:val="24"/>
              </w:rPr>
              <w:id w:val="25447881"/>
              <w:placeholder>
                <w:docPart w:val="59FEC3B4520245C3BEA2657EE52E3B77"/>
              </w:placeholder>
            </w:sdtPr>
            <w:sdtContent>
              <w:r w:rsidR="00565FBB">
                <w:rPr>
                  <w:rFonts w:cs="Times New Roman"/>
                  <w:szCs w:val="24"/>
                </w:rPr>
                <w:t>trešo</w:t>
              </w:r>
            </w:sdtContent>
          </w:sdt>
          <w:r w:rsidR="00565FBB">
            <w:rPr>
              <w:rFonts w:cs="Times New Roman"/>
              <w:szCs w:val="24"/>
            </w:rPr>
            <w:t xml:space="preserve"> daļu</w:t>
          </w:r>
        </w:p>
      </w:sdtContent>
    </w:sdt>
    <w:bookmarkEnd w:id="2"/>
    <w:p w14:paraId="4DF7CB9A" w14:textId="77777777" w:rsidR="00565FBB" w:rsidRDefault="00565FBB" w:rsidP="00565FBB">
      <w:pPr>
        <w:jc w:val="right"/>
        <w:rPr>
          <w:rFonts w:eastAsia="Times New Roman"/>
        </w:rPr>
      </w:pPr>
    </w:p>
    <w:p w14:paraId="11614B7A" w14:textId="13377A93" w:rsidR="00565FBB" w:rsidRDefault="00565FBB" w:rsidP="00C77BFB">
      <w:pPr>
        <w:rPr>
          <w:rFonts w:eastAsia="Times New Roman"/>
          <w:b/>
          <w:bCs/>
        </w:rPr>
      </w:pPr>
      <w:r w:rsidRPr="00F2168C">
        <w:rPr>
          <w:rFonts w:eastAsia="Times New Roman"/>
          <w:b/>
          <w:bCs/>
        </w:rPr>
        <w:t>I</w:t>
      </w:r>
      <w:r w:rsidR="00653ECF">
        <w:rPr>
          <w:rFonts w:eastAsia="Times New Roman"/>
          <w:b/>
          <w:bCs/>
        </w:rPr>
        <w:t>.</w:t>
      </w:r>
      <w:r w:rsidRPr="00F2168C">
        <w:rPr>
          <w:rFonts w:eastAsia="Times New Roman"/>
          <w:b/>
          <w:bCs/>
        </w:rPr>
        <w:t xml:space="preserve"> Vispārīgie jautājumi</w:t>
      </w:r>
    </w:p>
    <w:p w14:paraId="72EC6398" w14:textId="77777777" w:rsidR="00C77BFB" w:rsidRPr="00F2168C" w:rsidRDefault="00C77BFB" w:rsidP="00C77BFB">
      <w:pPr>
        <w:rPr>
          <w:rFonts w:eastAsia="Times New Roman"/>
          <w:b/>
          <w:bCs/>
        </w:rPr>
      </w:pPr>
    </w:p>
    <w:p w14:paraId="7D5796F1" w14:textId="2BF1767B" w:rsidR="00565FBB" w:rsidRPr="00F2168C" w:rsidRDefault="00565FBB" w:rsidP="004C1E7C">
      <w:pPr>
        <w:pStyle w:val="NApunkts1"/>
        <w:numPr>
          <w:ilvl w:val="0"/>
          <w:numId w:val="0"/>
        </w:numPr>
        <w:spacing w:before="0"/>
      </w:pPr>
      <w:bookmarkStart w:id="3" w:name="p1"/>
      <w:bookmarkStart w:id="4" w:name="p-743260"/>
      <w:bookmarkEnd w:id="3"/>
      <w:bookmarkEnd w:id="4"/>
      <w:r w:rsidRPr="00F2168C">
        <w:t>1. Noteikumi nosaka</w:t>
      </w:r>
      <w:r w:rsidR="001C5148">
        <w:t xml:space="preserve"> kārtību, kādā</w:t>
      </w:r>
      <w:r w:rsidRPr="00F2168C">
        <w:t>:</w:t>
      </w:r>
    </w:p>
    <w:p w14:paraId="1C51C170" w14:textId="4926E8C2" w:rsidR="00844205" w:rsidRDefault="00565FBB" w:rsidP="00C77BFB">
      <w:pPr>
        <w:pStyle w:val="NApunkts1"/>
        <w:numPr>
          <w:ilvl w:val="0"/>
          <w:numId w:val="0"/>
        </w:numPr>
        <w:spacing w:before="0"/>
      </w:pPr>
      <w:r w:rsidRPr="00F2168C">
        <w:t xml:space="preserve">1.1. </w:t>
      </w:r>
      <w:r w:rsidR="00844205">
        <w:t>sniedzama informācija neliela apjoma maksājumu sistēmas reģistrēšanai, kā arī iesniedzamos dokumentus;</w:t>
      </w:r>
    </w:p>
    <w:p w14:paraId="5574D9B4" w14:textId="3322626E" w:rsidR="00565FBB" w:rsidRDefault="00565FBB" w:rsidP="00C77BFB">
      <w:pPr>
        <w:pStyle w:val="NApunkts1"/>
        <w:numPr>
          <w:ilvl w:val="0"/>
          <w:numId w:val="0"/>
        </w:numPr>
        <w:spacing w:before="0"/>
      </w:pPr>
      <w:r w:rsidRPr="00F2168C">
        <w:t>1.2.</w:t>
      </w:r>
      <w:r w:rsidR="00844205" w:rsidRPr="00844205">
        <w:t xml:space="preserve"> </w:t>
      </w:r>
      <w:r w:rsidR="00844205">
        <w:t xml:space="preserve">reģistrējama </w:t>
      </w:r>
      <w:r w:rsidR="00844205" w:rsidRPr="00F2168C">
        <w:t>neliela apjoma maksājumu sistēm</w:t>
      </w:r>
      <w:r w:rsidR="00844205">
        <w:t>a</w:t>
      </w:r>
      <w:r w:rsidRPr="00F2168C">
        <w:t>.</w:t>
      </w:r>
    </w:p>
    <w:p w14:paraId="009AC9D7" w14:textId="77777777" w:rsidR="00C77BFB" w:rsidRPr="00F2168C" w:rsidRDefault="00C77BFB" w:rsidP="00C77BFB">
      <w:pPr>
        <w:pStyle w:val="NApunkts1"/>
        <w:numPr>
          <w:ilvl w:val="0"/>
          <w:numId w:val="0"/>
        </w:numPr>
        <w:spacing w:before="0"/>
      </w:pPr>
    </w:p>
    <w:p w14:paraId="7ED0C4C6" w14:textId="77777777" w:rsidR="00565FBB" w:rsidRPr="00F2168C" w:rsidRDefault="00565FBB" w:rsidP="004C1E7C">
      <w:pPr>
        <w:pStyle w:val="NApunkts1"/>
        <w:numPr>
          <w:ilvl w:val="0"/>
          <w:numId w:val="0"/>
        </w:numPr>
        <w:spacing w:before="0"/>
      </w:pPr>
      <w:bookmarkStart w:id="5" w:name="p2"/>
      <w:bookmarkStart w:id="6" w:name="p-743261"/>
      <w:bookmarkEnd w:id="5"/>
      <w:bookmarkEnd w:id="6"/>
      <w:r w:rsidRPr="00F2168C">
        <w:t>2. Noteikumos lietoti šādi termini:</w:t>
      </w:r>
    </w:p>
    <w:p w14:paraId="2A19DFD5" w14:textId="24732258" w:rsidR="00565FBB" w:rsidRPr="00F2168C" w:rsidRDefault="00565FBB" w:rsidP="00C77BFB">
      <w:pPr>
        <w:pStyle w:val="NApunkts1"/>
        <w:numPr>
          <w:ilvl w:val="0"/>
          <w:numId w:val="0"/>
        </w:numPr>
        <w:spacing w:before="0"/>
      </w:pPr>
      <w:r w:rsidRPr="00F2168C">
        <w:t>2.1. neliela apjoma maksājumu sistēma (turpmāk arī</w:t>
      </w:r>
      <w:r w:rsidR="00C77BFB">
        <w:t> </w:t>
      </w:r>
      <w:r w:rsidRPr="00F2168C">
        <w:t>– sistēma)</w:t>
      </w:r>
      <w:r w:rsidR="00C77BFB">
        <w:t> </w:t>
      </w:r>
      <w:r w:rsidRPr="00F2168C">
        <w:t xml:space="preserve">– </w:t>
      </w:r>
      <w:r w:rsidR="00E24449">
        <w:t xml:space="preserve">Latvijas Republikā funkcionējoša </w:t>
      </w:r>
      <w:r w:rsidRPr="00F2168C">
        <w:t>maksājumu sistēma, kas atbilst Eiropas Parlamenta un Padomes 2014.</w:t>
      </w:r>
      <w:r w:rsidR="00C77BFB">
        <w:t> </w:t>
      </w:r>
      <w:r w:rsidRPr="00F2168C">
        <w:t>gada 14.</w:t>
      </w:r>
      <w:r w:rsidR="00C77BFB">
        <w:t> </w:t>
      </w:r>
      <w:r w:rsidRPr="00F2168C">
        <w:t xml:space="preserve">marta </w:t>
      </w:r>
      <w:r w:rsidR="00C77BFB">
        <w:t>r</w:t>
      </w:r>
      <w:r w:rsidRPr="00F2168C">
        <w:t>egulas Nr. </w:t>
      </w:r>
      <w:r w:rsidRPr="000F6188">
        <w:t>260/2012</w:t>
      </w:r>
      <w:r w:rsidRPr="00F2168C">
        <w:t>, ar ko nosaka tehniskās un darbības prasības kredīta pārvedumiem un tiešā debeta maksājumiem</w:t>
      </w:r>
      <w:r w:rsidR="00C77BFB">
        <w:t xml:space="preserve"> </w:t>
      </w:r>
      <w:r w:rsidRPr="00F2168C">
        <w:rPr>
          <w:i/>
          <w:iCs/>
        </w:rPr>
        <w:t>euro</w:t>
      </w:r>
      <w:r w:rsidR="00C77BFB">
        <w:t xml:space="preserve"> </w:t>
      </w:r>
      <w:r w:rsidRPr="00F2168C">
        <w:t xml:space="preserve">un groza </w:t>
      </w:r>
      <w:r w:rsidR="00C77BFB">
        <w:t>r</w:t>
      </w:r>
      <w:r w:rsidRPr="00F2168C">
        <w:t>egulu Nr. 924/2009</w:t>
      </w:r>
      <w:r w:rsidR="004C1E7C">
        <w:t>,</w:t>
      </w:r>
      <w:r w:rsidRPr="00F2168C">
        <w:t xml:space="preserve"> 2. panta 22.</w:t>
      </w:r>
      <w:r w:rsidR="00C77BFB">
        <w:t> </w:t>
      </w:r>
      <w:r w:rsidRPr="00F2168C">
        <w:t>punktā noteiktajai definīcijai, nodrošinot kredīta pārvedumu vai tiešā debeta maksājumu izpildes mehānismu, un darbojas saskaņā ar vienošanos starp vismaz trim sistēmas dalībniekiem, neskaitot sistēmas operatoru, norēķinu aģentu, centrālo darījumu starpnieku, klīringa centru vai netiešo dalībnieku, par pārveduma rīkojumu izpildi starp dalībniekiem vai ieskaitu ar centrālā darījumu starpnieka starpniecību vai bez tās saskaņā ar vienotiem noteikumiem un standartizētām procedūrām;</w:t>
      </w:r>
    </w:p>
    <w:p w14:paraId="3DACCA9E" w14:textId="37468492" w:rsidR="00565FBB" w:rsidRPr="00F2168C" w:rsidRDefault="00565FBB" w:rsidP="00C77BFB">
      <w:pPr>
        <w:pStyle w:val="NApunkts1"/>
        <w:numPr>
          <w:ilvl w:val="0"/>
          <w:numId w:val="0"/>
        </w:numPr>
        <w:spacing w:before="0"/>
      </w:pPr>
      <w:r w:rsidRPr="00F2168C">
        <w:t>2.2. sistēmas dalībnieks</w:t>
      </w:r>
      <w:r w:rsidR="00C77BFB">
        <w:t> </w:t>
      </w:r>
      <w:r w:rsidRPr="00F2168C">
        <w:t>– maksājumu pakalpojumu sniedzējs atbilstoši</w:t>
      </w:r>
      <w:r w:rsidR="00C77BFB">
        <w:t xml:space="preserve"> </w:t>
      </w:r>
      <w:r w:rsidRPr="00F2168C">
        <w:t>Maksājumu pakalpojumu un elektroniskās naudas likuma 2. panta</w:t>
      </w:r>
      <w:r w:rsidR="00C77BFB">
        <w:t xml:space="preserve"> </w:t>
      </w:r>
      <w:r w:rsidRPr="00F2168C">
        <w:t>otrajai daļai, kas piedalās sistēmā un atbild par to finanšu saistību izpildi, kuras radušās saskaņā ar pārveduma rīkojumiem šajā sistēmā;</w:t>
      </w:r>
    </w:p>
    <w:p w14:paraId="28E5D9E1" w14:textId="41F3D1B2" w:rsidR="00565FBB" w:rsidRPr="00F2168C" w:rsidRDefault="00565FBB" w:rsidP="00C77BFB">
      <w:pPr>
        <w:pStyle w:val="NApunkts1"/>
        <w:numPr>
          <w:ilvl w:val="0"/>
          <w:numId w:val="0"/>
        </w:numPr>
        <w:spacing w:before="0"/>
      </w:pPr>
      <w:r w:rsidRPr="00F2168C">
        <w:t>2.3. sistēmas operators</w:t>
      </w:r>
      <w:r w:rsidR="00C77BFB">
        <w:t> </w:t>
      </w:r>
      <w:r w:rsidRPr="00F2168C">
        <w:t xml:space="preserve">– sistēmas uzturētājs jeb institūcija, kas ir atbildīga par sistēmas darbības nodrošināšanu. </w:t>
      </w:r>
      <w:r w:rsidRPr="00DC6127">
        <w:t>Ja</w:t>
      </w:r>
      <w:r w:rsidR="008130AD" w:rsidRPr="00DC6127">
        <w:t xml:space="preserve"> sistēma</w:t>
      </w:r>
      <w:r w:rsidR="006952EB" w:rsidRPr="00DC6127">
        <w:t>i</w:t>
      </w:r>
      <w:r w:rsidRPr="00DC6127">
        <w:t xml:space="preserve"> nav</w:t>
      </w:r>
      <w:r w:rsidR="008130AD" w:rsidRPr="00DC6127">
        <w:t xml:space="preserve"> </w:t>
      </w:r>
      <w:r w:rsidR="006952EB" w:rsidRPr="00DC6127">
        <w:t>paredzēts</w:t>
      </w:r>
      <w:r w:rsidRPr="00DC6127">
        <w:t xml:space="preserve"> sistēmas operator</w:t>
      </w:r>
      <w:r w:rsidR="006952EB" w:rsidRPr="00844205">
        <w:t>s</w:t>
      </w:r>
      <w:r w:rsidRPr="00DC6127">
        <w:t>, sistēmas dalībnieki ir atbildīgi par sistēmas darbības nodrošināšanu</w:t>
      </w:r>
      <w:r w:rsidR="006952EB" w:rsidRPr="00844205">
        <w:t xml:space="preserve"> un šo noteikumu izpratnē visi sistēmas dalībnieki tiek uzskatīti par sistēmas operatoru</w:t>
      </w:r>
      <w:r w:rsidRPr="00DC6127">
        <w:t>;</w:t>
      </w:r>
    </w:p>
    <w:p w14:paraId="1C101AA9" w14:textId="0CC89326" w:rsidR="00565FBB" w:rsidRDefault="00565FBB" w:rsidP="00C77BFB">
      <w:pPr>
        <w:pStyle w:val="NApunkts1"/>
        <w:numPr>
          <w:ilvl w:val="0"/>
          <w:numId w:val="0"/>
        </w:numPr>
        <w:spacing w:before="0"/>
      </w:pPr>
      <w:r w:rsidRPr="00FE449B">
        <w:t>2.4. pārveduma rīkojums</w:t>
      </w:r>
      <w:r w:rsidR="00C77BFB">
        <w:t> </w:t>
      </w:r>
      <w:r w:rsidRPr="00FE449B">
        <w:t xml:space="preserve">– sistēmas dalībnieka norādījums par naudas summas nodošanu saņēmēja rīcībā ar grāmatvedības ierakstu </w:t>
      </w:r>
      <w:r w:rsidR="00FE449B">
        <w:t>kredītiestādes</w:t>
      </w:r>
      <w:r w:rsidRPr="00FE449B">
        <w:t xml:space="preserve">, centrālās bankas, centrālā darījumu </w:t>
      </w:r>
      <w:r w:rsidR="00FE449B">
        <w:t>partnera</w:t>
      </w:r>
      <w:r w:rsidR="00FE449B" w:rsidRPr="00FE449B">
        <w:t xml:space="preserve"> </w:t>
      </w:r>
      <w:r w:rsidRPr="00FE449B">
        <w:t>vai norēķinu aģenta kontā vai norādījums pieņemt maksājumu vai izpildīt maksājuma saistības saskaņā ar sistēmas noteikumiem.</w:t>
      </w:r>
    </w:p>
    <w:p w14:paraId="481BA528" w14:textId="77777777" w:rsidR="00C77BFB" w:rsidRPr="00FE449B" w:rsidRDefault="00C77BFB" w:rsidP="00C77BFB">
      <w:pPr>
        <w:pStyle w:val="NApunkts1"/>
        <w:numPr>
          <w:ilvl w:val="0"/>
          <w:numId w:val="0"/>
        </w:numPr>
        <w:spacing w:before="0"/>
      </w:pPr>
    </w:p>
    <w:p w14:paraId="4534EEC7" w14:textId="77777777" w:rsidR="001E69FA" w:rsidRDefault="001E69FA" w:rsidP="004C1E7C">
      <w:pPr>
        <w:pStyle w:val="NApunkts1"/>
        <w:numPr>
          <w:ilvl w:val="0"/>
          <w:numId w:val="0"/>
        </w:numPr>
        <w:spacing w:before="0"/>
        <w:rPr>
          <w:b/>
          <w:bCs/>
        </w:rPr>
      </w:pPr>
      <w:bookmarkStart w:id="7" w:name="n2"/>
      <w:bookmarkStart w:id="8" w:name="n-743264"/>
      <w:bookmarkEnd w:id="7"/>
      <w:bookmarkEnd w:id="8"/>
      <w:r>
        <w:rPr>
          <w:b/>
          <w:bCs/>
        </w:rPr>
        <w:br w:type="page"/>
      </w:r>
    </w:p>
    <w:p w14:paraId="30DB7F8A" w14:textId="0CE4EBC0" w:rsidR="00565FBB" w:rsidRDefault="00565FBB" w:rsidP="006729E8">
      <w:pPr>
        <w:pStyle w:val="NApunkts1"/>
        <w:numPr>
          <w:ilvl w:val="0"/>
          <w:numId w:val="0"/>
        </w:numPr>
        <w:spacing w:before="0"/>
        <w:jc w:val="left"/>
        <w:rPr>
          <w:b/>
          <w:bCs/>
        </w:rPr>
      </w:pPr>
      <w:r w:rsidRPr="00F2168C">
        <w:rPr>
          <w:b/>
          <w:bCs/>
        </w:rPr>
        <w:lastRenderedPageBreak/>
        <w:t>II. Neliela apjoma maksājumu sistēm</w:t>
      </w:r>
      <w:r w:rsidR="001217C2">
        <w:rPr>
          <w:b/>
          <w:bCs/>
        </w:rPr>
        <w:t>as</w:t>
      </w:r>
      <w:r w:rsidRPr="00F2168C">
        <w:rPr>
          <w:b/>
          <w:bCs/>
        </w:rPr>
        <w:t xml:space="preserve"> reģistrēšanai iesniedzam</w:t>
      </w:r>
      <w:r w:rsidR="00E24449">
        <w:rPr>
          <w:b/>
          <w:bCs/>
        </w:rPr>
        <w:t>ā informācija un</w:t>
      </w:r>
      <w:r w:rsidRPr="00F2168C">
        <w:rPr>
          <w:b/>
          <w:bCs/>
        </w:rPr>
        <w:t xml:space="preserve"> dokumenti</w:t>
      </w:r>
    </w:p>
    <w:p w14:paraId="7E6E2204" w14:textId="77777777" w:rsidR="001E69FA" w:rsidRPr="00F2168C" w:rsidRDefault="001E69FA" w:rsidP="004C1E7C">
      <w:pPr>
        <w:pStyle w:val="NApunkts1"/>
        <w:numPr>
          <w:ilvl w:val="0"/>
          <w:numId w:val="0"/>
        </w:numPr>
        <w:spacing w:before="0"/>
        <w:rPr>
          <w:b/>
          <w:bCs/>
        </w:rPr>
      </w:pPr>
    </w:p>
    <w:p w14:paraId="6FB8A92C" w14:textId="0BA9C284" w:rsidR="00565FBB" w:rsidRPr="00F2168C" w:rsidRDefault="00565FBB" w:rsidP="004C1E7C">
      <w:pPr>
        <w:pStyle w:val="NApunkts1"/>
        <w:numPr>
          <w:ilvl w:val="0"/>
          <w:numId w:val="0"/>
        </w:numPr>
        <w:spacing w:before="0"/>
      </w:pPr>
      <w:bookmarkStart w:id="9" w:name="p5"/>
      <w:bookmarkStart w:id="10" w:name="p-743265"/>
      <w:bookmarkEnd w:id="9"/>
      <w:bookmarkEnd w:id="10"/>
      <w:r w:rsidRPr="00F2168C">
        <w:t>3. Sistēmas operators</w:t>
      </w:r>
      <w:r w:rsidR="008130AD">
        <w:t xml:space="preserve"> vai</w:t>
      </w:r>
      <w:r w:rsidR="006952EB">
        <w:t xml:space="preserve"> tā</w:t>
      </w:r>
      <w:r w:rsidR="008130AD">
        <w:t xml:space="preserve"> pilnvarota persona </w:t>
      </w:r>
      <w:r w:rsidRPr="00F2168C">
        <w:t>pirms sistēmas darbības sākuma iesniedz Latvijas Bankai šādu</w:t>
      </w:r>
      <w:r w:rsidR="00E24449">
        <w:t xml:space="preserve"> informāciju un</w:t>
      </w:r>
      <w:r w:rsidRPr="00F2168C">
        <w:t xml:space="preserve"> dokumentus:</w:t>
      </w:r>
    </w:p>
    <w:p w14:paraId="7A39B226" w14:textId="6FF93E0B" w:rsidR="00565FBB" w:rsidRPr="00F2168C" w:rsidRDefault="00565FBB" w:rsidP="006729E8">
      <w:pPr>
        <w:pStyle w:val="NApunkts1"/>
        <w:numPr>
          <w:ilvl w:val="0"/>
          <w:numId w:val="0"/>
        </w:numPr>
        <w:tabs>
          <w:tab w:val="left" w:pos="426"/>
        </w:tabs>
        <w:spacing w:before="0"/>
      </w:pPr>
      <w:r w:rsidRPr="00F2168C">
        <w:t>3.1.</w:t>
      </w:r>
      <w:r w:rsidR="001E69FA">
        <w:t> </w:t>
      </w:r>
      <w:r w:rsidRPr="00F2168C">
        <w:t>iesniegumu</w:t>
      </w:r>
      <w:r w:rsidR="00E24449">
        <w:t xml:space="preserve"> sistēmas reģistrēšanai, kurā norāda </w:t>
      </w:r>
      <w:r w:rsidRPr="00F2168C">
        <w:t>sistēmas operatora firmu, reģistrācijas numuru, juridisko adresi, elektroniskā pasta adresi saziņas nodrošināšanai ar Latvijas Banku un tālruņa numuru;</w:t>
      </w:r>
    </w:p>
    <w:p w14:paraId="12745557" w14:textId="6C2201D8" w:rsidR="00565FBB" w:rsidRPr="00F2168C" w:rsidRDefault="00565FBB" w:rsidP="00C77BFB">
      <w:pPr>
        <w:pStyle w:val="NApunkts1"/>
        <w:numPr>
          <w:ilvl w:val="0"/>
          <w:numId w:val="0"/>
        </w:numPr>
        <w:spacing w:before="0"/>
      </w:pPr>
      <w:r w:rsidRPr="00F2168C">
        <w:t>3.</w:t>
      </w:r>
      <w:r w:rsidR="0048447D">
        <w:t>2</w:t>
      </w:r>
      <w:r w:rsidRPr="00F2168C">
        <w:t>. sistēmas noteikumus, kuros iekļau</w:t>
      </w:r>
      <w:r w:rsidR="00E24449">
        <w:t>j</w:t>
      </w:r>
      <w:r w:rsidRPr="00F2168C">
        <w:t xml:space="preserve"> informācij</w:t>
      </w:r>
      <w:r w:rsidR="00E24449">
        <w:t>u</w:t>
      </w:r>
      <w:r w:rsidR="00F83229">
        <w:t xml:space="preserve"> par</w:t>
      </w:r>
      <w:r w:rsidRPr="00F2168C">
        <w:t>:</w:t>
      </w:r>
    </w:p>
    <w:p w14:paraId="13FAB610" w14:textId="459927A3" w:rsidR="00565FBB" w:rsidRPr="00F2168C" w:rsidRDefault="00565FBB" w:rsidP="00C77BFB">
      <w:pPr>
        <w:pStyle w:val="NApunkts1"/>
        <w:numPr>
          <w:ilvl w:val="0"/>
          <w:numId w:val="0"/>
        </w:numPr>
        <w:spacing w:before="0"/>
      </w:pPr>
      <w:r w:rsidRPr="00F2168C">
        <w:t>3.</w:t>
      </w:r>
      <w:r w:rsidR="0048447D">
        <w:t>2</w:t>
      </w:r>
      <w:r w:rsidRPr="00F2168C">
        <w:t>.1. Latvijas Republikas, Eiropas Savienības dalībvalsts vai Eiropas Ekonomikas zonas valsts normatīvajiem aktiem, saskaņā ar kuriem darbo</w:t>
      </w:r>
      <w:r w:rsidR="00E24449">
        <w:t>sie</w:t>
      </w:r>
      <w:r w:rsidRPr="00F2168C">
        <w:t xml:space="preserve">s sistēma. Nosakot valsti, saskaņā ar kuras normatīvajiem aktiem sistēma darbosies, </w:t>
      </w:r>
      <w:r w:rsidR="00E24449">
        <w:t xml:space="preserve">sistēmas </w:t>
      </w:r>
      <w:r w:rsidRPr="00F2168C">
        <w:t xml:space="preserve">dalībnieki var izvēlēties tikai tādu dalībvalsti, kurā reģistrēts vismaz viens </w:t>
      </w:r>
      <w:r w:rsidR="00F83229">
        <w:t xml:space="preserve">sistēmas </w:t>
      </w:r>
      <w:r w:rsidRPr="00F2168C">
        <w:t>dalībnieks;</w:t>
      </w:r>
    </w:p>
    <w:p w14:paraId="142733EB" w14:textId="523F3CF6" w:rsidR="00565FBB" w:rsidRPr="00F2168C" w:rsidRDefault="00565FBB" w:rsidP="00C77BFB">
      <w:pPr>
        <w:pStyle w:val="NApunkts1"/>
        <w:numPr>
          <w:ilvl w:val="0"/>
          <w:numId w:val="0"/>
        </w:numPr>
        <w:spacing w:before="0"/>
      </w:pPr>
      <w:r w:rsidRPr="00F2168C">
        <w:t>3.</w:t>
      </w:r>
      <w:r w:rsidR="0048447D">
        <w:t>2</w:t>
      </w:r>
      <w:r w:rsidRPr="00F2168C">
        <w:t>.2. kārtīb</w:t>
      </w:r>
      <w:r w:rsidR="00F83229">
        <w:t>u</w:t>
      </w:r>
      <w:r w:rsidRPr="00F2168C">
        <w:t>, kādā tiek izdarīti grozījumi sistēmas noteikumos;</w:t>
      </w:r>
    </w:p>
    <w:p w14:paraId="3EFF8960" w14:textId="47CE0F0D" w:rsidR="00565FBB" w:rsidRPr="00DC6127" w:rsidRDefault="00565FBB" w:rsidP="00C77BFB">
      <w:pPr>
        <w:pStyle w:val="NApunkts1"/>
        <w:numPr>
          <w:ilvl w:val="0"/>
          <w:numId w:val="0"/>
        </w:numPr>
        <w:spacing w:before="0"/>
      </w:pPr>
      <w:r w:rsidRPr="00DC6127">
        <w:t>3.</w:t>
      </w:r>
      <w:r w:rsidR="0048447D">
        <w:t>2</w:t>
      </w:r>
      <w:r w:rsidRPr="00DC6127">
        <w:t>.3. kārtīb</w:t>
      </w:r>
      <w:r w:rsidR="00F83229" w:rsidRPr="00DC6127">
        <w:t>u</w:t>
      </w:r>
      <w:r w:rsidRPr="00DC6127">
        <w:t xml:space="preserve">, kādā </w:t>
      </w:r>
      <w:r w:rsidR="00F83229" w:rsidRPr="00DC6127">
        <w:t xml:space="preserve">sistēmas </w:t>
      </w:r>
      <w:r w:rsidRPr="00DC6127">
        <w:t xml:space="preserve">dalībnieki pievienojas sistēmai vai izbeidz dalību sistēmā, </w:t>
      </w:r>
      <w:r w:rsidR="004C1E7C">
        <w:t>tai skaitā</w:t>
      </w:r>
      <w:r w:rsidRPr="00DC6127">
        <w:t>, pamatojoties uz sistēmas operatora</w:t>
      </w:r>
      <w:r w:rsidR="001217C2" w:rsidRPr="00DC6127">
        <w:t xml:space="preserve"> </w:t>
      </w:r>
      <w:r w:rsidRPr="00DC6127">
        <w:t>lēmumu par dalības izbeigšanu;</w:t>
      </w:r>
    </w:p>
    <w:p w14:paraId="6C45FAE5" w14:textId="40B5EAC0" w:rsidR="00565FBB" w:rsidRPr="00F2168C" w:rsidRDefault="00565FBB" w:rsidP="00C77BFB">
      <w:pPr>
        <w:pStyle w:val="NApunkts1"/>
        <w:numPr>
          <w:ilvl w:val="0"/>
          <w:numId w:val="0"/>
        </w:numPr>
        <w:spacing w:before="0"/>
      </w:pPr>
      <w:r w:rsidRPr="00DC6127">
        <w:t>3.</w:t>
      </w:r>
      <w:r w:rsidR="0048447D">
        <w:t>2</w:t>
      </w:r>
      <w:r w:rsidRPr="00DC6127">
        <w:t>.4. kārtīb</w:t>
      </w:r>
      <w:r w:rsidR="00F83229" w:rsidRPr="00DC6127">
        <w:t>u</w:t>
      </w:r>
      <w:r w:rsidRPr="00DC6127">
        <w:t>, kādā sistēmas operators pārtrauc sistēmas darbību;</w:t>
      </w:r>
    </w:p>
    <w:p w14:paraId="53B706EC" w14:textId="5A6A2467" w:rsidR="00565FBB" w:rsidRPr="00F2168C" w:rsidRDefault="00565FBB" w:rsidP="00C77BFB">
      <w:pPr>
        <w:pStyle w:val="NApunkts1"/>
        <w:numPr>
          <w:ilvl w:val="0"/>
          <w:numId w:val="0"/>
        </w:numPr>
        <w:spacing w:before="0"/>
      </w:pPr>
      <w:r w:rsidRPr="00F2168C">
        <w:t>3.</w:t>
      </w:r>
      <w:r w:rsidR="0048447D">
        <w:t>2</w:t>
      </w:r>
      <w:r w:rsidRPr="00F2168C">
        <w:t>.5. maksājumu un norēķinu veidi</w:t>
      </w:r>
      <w:r w:rsidR="00F83229">
        <w:t>em</w:t>
      </w:r>
      <w:r w:rsidRPr="00F2168C">
        <w:t xml:space="preserve"> sistēmā, tai skaitā informācij</w:t>
      </w:r>
      <w:r w:rsidR="00F83229">
        <w:t>u</w:t>
      </w:r>
      <w:r w:rsidRPr="00F2168C">
        <w:t xml:space="preserve"> par </w:t>
      </w:r>
      <w:r w:rsidR="00F83229">
        <w:t xml:space="preserve">sistēmas </w:t>
      </w:r>
      <w:r w:rsidRPr="00F2168C">
        <w:t>dalībnieku saistībām pret sistēmu pēc norēķinu pabeigšanas;</w:t>
      </w:r>
    </w:p>
    <w:p w14:paraId="2F915C95" w14:textId="616D4CFC" w:rsidR="00565FBB" w:rsidRPr="00F2168C" w:rsidRDefault="00565FBB" w:rsidP="00C77BFB">
      <w:pPr>
        <w:pStyle w:val="NApunkts1"/>
        <w:numPr>
          <w:ilvl w:val="0"/>
          <w:numId w:val="0"/>
        </w:numPr>
        <w:spacing w:before="0"/>
      </w:pPr>
      <w:r w:rsidRPr="00F2168C">
        <w:t>3.</w:t>
      </w:r>
      <w:r w:rsidR="0048447D">
        <w:t>2</w:t>
      </w:r>
      <w:r w:rsidRPr="00F2168C">
        <w:t>.6. sistēmas operatora tiesīb</w:t>
      </w:r>
      <w:r w:rsidR="00F83229">
        <w:t>ām</w:t>
      </w:r>
      <w:r w:rsidRPr="00F2168C">
        <w:t xml:space="preserve"> un pienākumi</w:t>
      </w:r>
      <w:r w:rsidR="00F83229">
        <w:t>em</w:t>
      </w:r>
      <w:r w:rsidRPr="00F2168C">
        <w:t>. Vairāku sistēmas operatoru gadījumā iekļauj informāciju par to tiesību, pilnvaru un pienākumu savstarpējo sadalījum</w:t>
      </w:r>
      <w:r w:rsidRPr="00B051E3">
        <w:t>u;</w:t>
      </w:r>
    </w:p>
    <w:p w14:paraId="76999997" w14:textId="67F7EBC0" w:rsidR="00565FBB" w:rsidRPr="00F2168C" w:rsidRDefault="00565FBB" w:rsidP="00C77BFB">
      <w:pPr>
        <w:pStyle w:val="NApunkts1"/>
        <w:numPr>
          <w:ilvl w:val="0"/>
          <w:numId w:val="0"/>
        </w:numPr>
        <w:spacing w:before="0"/>
      </w:pPr>
      <w:r w:rsidRPr="00F2168C">
        <w:t>3.</w:t>
      </w:r>
      <w:r w:rsidR="0048447D">
        <w:t>2</w:t>
      </w:r>
      <w:r w:rsidRPr="00F2168C">
        <w:t>.7. brīdi, kad pārveduma rīkojums tiek ievadīts sistēmā;</w:t>
      </w:r>
    </w:p>
    <w:p w14:paraId="7DA63169" w14:textId="28361F2E" w:rsidR="00565FBB" w:rsidRPr="00F2168C" w:rsidRDefault="00565FBB" w:rsidP="00C77BFB">
      <w:pPr>
        <w:pStyle w:val="NApunkts1"/>
        <w:numPr>
          <w:ilvl w:val="0"/>
          <w:numId w:val="0"/>
        </w:numPr>
        <w:spacing w:before="0"/>
      </w:pPr>
      <w:r w:rsidRPr="00F2168C">
        <w:t>3.</w:t>
      </w:r>
      <w:r w:rsidR="0048447D">
        <w:t>2</w:t>
      </w:r>
      <w:r w:rsidRPr="00F2168C">
        <w:t xml:space="preserve">.8. brīdi, pēc kura </w:t>
      </w:r>
      <w:r w:rsidR="00F83229">
        <w:t xml:space="preserve">sistēmas </w:t>
      </w:r>
      <w:r w:rsidRPr="00F2168C">
        <w:t>dalībnieks vairs nevar vienpusēji atsaukt pārveduma rīkojumu;</w:t>
      </w:r>
    </w:p>
    <w:p w14:paraId="6BC27736" w14:textId="0781944C" w:rsidR="00565FBB" w:rsidRPr="00F2168C" w:rsidRDefault="00565FBB" w:rsidP="00C77BFB">
      <w:pPr>
        <w:pStyle w:val="NApunkts1"/>
        <w:numPr>
          <w:ilvl w:val="0"/>
          <w:numId w:val="0"/>
        </w:numPr>
        <w:spacing w:before="0"/>
      </w:pPr>
      <w:r w:rsidRPr="00F2168C">
        <w:t>3.</w:t>
      </w:r>
      <w:r w:rsidR="0048447D">
        <w:t>2</w:t>
      </w:r>
      <w:r w:rsidRPr="00F2168C">
        <w:t>.9. brīdi, kad pārveduma rīkojums ir neatsaucams un norēķins ir galīgs;</w:t>
      </w:r>
    </w:p>
    <w:p w14:paraId="1E644C61" w14:textId="26BFB344" w:rsidR="00565FBB" w:rsidRPr="00F2168C" w:rsidRDefault="00565FBB" w:rsidP="00C77BFB">
      <w:pPr>
        <w:pStyle w:val="NApunkts1"/>
        <w:numPr>
          <w:ilvl w:val="0"/>
          <w:numId w:val="0"/>
        </w:numPr>
        <w:spacing w:before="0"/>
      </w:pPr>
      <w:r w:rsidRPr="00F2168C">
        <w:t>3.</w:t>
      </w:r>
      <w:r w:rsidR="0048447D">
        <w:t>2</w:t>
      </w:r>
      <w:r w:rsidRPr="00F2168C">
        <w:t>.10. nodrošinājum</w:t>
      </w:r>
      <w:r w:rsidR="00F83229">
        <w:t>u</w:t>
      </w:r>
      <w:r w:rsidRPr="00F2168C">
        <w:t>, ko sniedz sistēmas dalībnieks, un tā pārvaldīšanas kārtīb</w:t>
      </w:r>
      <w:r w:rsidR="00F83229">
        <w:t>u</w:t>
      </w:r>
      <w:r w:rsidRPr="00F2168C">
        <w:t>;</w:t>
      </w:r>
    </w:p>
    <w:p w14:paraId="08D2DF29" w14:textId="472444A8" w:rsidR="00565FBB" w:rsidRPr="00F2168C" w:rsidRDefault="00565FBB" w:rsidP="00C77BFB">
      <w:pPr>
        <w:pStyle w:val="NApunkts1"/>
        <w:numPr>
          <w:ilvl w:val="0"/>
          <w:numId w:val="0"/>
        </w:numPr>
        <w:spacing w:before="0"/>
      </w:pPr>
      <w:r w:rsidRPr="00F2168C">
        <w:t>3.</w:t>
      </w:r>
      <w:r w:rsidR="0048447D">
        <w:t>2</w:t>
      </w:r>
      <w:r w:rsidRPr="00F2168C">
        <w:t>.11. sistēma</w:t>
      </w:r>
      <w:r w:rsidR="00F83229">
        <w:t>s</w:t>
      </w:r>
      <w:r w:rsidRPr="00F2168C">
        <w:t xml:space="preserve"> darb</w:t>
      </w:r>
      <w:r w:rsidR="00F83229">
        <w:t>ību</w:t>
      </w:r>
      <w:r w:rsidRPr="00F2168C">
        <w:t xml:space="preserve"> kļūmju situācijās, tai skaitā</w:t>
      </w:r>
      <w:r w:rsidR="001E69FA">
        <w:t xml:space="preserve"> situācijās</w:t>
      </w:r>
      <w:r w:rsidRPr="00F2168C">
        <w:t xml:space="preserve">, </w:t>
      </w:r>
      <w:r w:rsidR="001E69FA">
        <w:t>k</w:t>
      </w:r>
      <w:r w:rsidRPr="00F2168C">
        <w:t>a</w:t>
      </w:r>
      <w:r w:rsidR="001E69FA">
        <w:t>d</w:t>
      </w:r>
      <w:r w:rsidRPr="00F2168C">
        <w:t xml:space="preserve"> </w:t>
      </w:r>
      <w:r w:rsidR="00F83229">
        <w:t xml:space="preserve">sistēmas </w:t>
      </w:r>
      <w:r w:rsidRPr="00F2168C">
        <w:t>dalībnieks nav spējīgs izpildīt savas norēķinu saistības;</w:t>
      </w:r>
    </w:p>
    <w:p w14:paraId="1CC7EB08" w14:textId="556AC030" w:rsidR="00565FBB" w:rsidRPr="00F2168C" w:rsidRDefault="00565FBB" w:rsidP="00C77BFB">
      <w:pPr>
        <w:pStyle w:val="NApunkts1"/>
        <w:numPr>
          <w:ilvl w:val="0"/>
          <w:numId w:val="0"/>
        </w:numPr>
        <w:spacing w:before="0"/>
      </w:pPr>
      <w:r w:rsidRPr="00F2168C">
        <w:t>3.</w:t>
      </w:r>
      <w:r w:rsidR="0048447D">
        <w:t>2</w:t>
      </w:r>
      <w:r w:rsidRPr="00F2168C">
        <w:t>.12. kārtīb</w:t>
      </w:r>
      <w:r w:rsidR="00F83229">
        <w:t>u</w:t>
      </w:r>
      <w:r w:rsidRPr="00F2168C">
        <w:t>, kādā sistēmas operators izskata sistēmas dalībnieku sūdzības</w:t>
      </w:r>
      <w:r w:rsidR="004C1E7C">
        <w:t>;</w:t>
      </w:r>
    </w:p>
    <w:p w14:paraId="3C906228" w14:textId="31591988" w:rsidR="00565FBB" w:rsidRPr="00B051E3" w:rsidRDefault="00565FBB" w:rsidP="00C77BFB">
      <w:pPr>
        <w:pStyle w:val="NApunkts1"/>
        <w:numPr>
          <w:ilvl w:val="0"/>
          <w:numId w:val="0"/>
        </w:numPr>
        <w:spacing w:before="0"/>
      </w:pPr>
      <w:r w:rsidRPr="00B051E3">
        <w:t>3.</w:t>
      </w:r>
      <w:r w:rsidR="0048447D">
        <w:t>3</w:t>
      </w:r>
      <w:r w:rsidRPr="00B051E3">
        <w:t xml:space="preserve">. dzīves </w:t>
      </w:r>
      <w:r w:rsidR="004C1E7C">
        <w:t xml:space="preserve">un darba </w:t>
      </w:r>
      <w:r w:rsidRPr="00B051E3">
        <w:t>gājumu (CV) sistēmas operatora valdes pārstāvjiem, par sistēmas darbību atbildīgajai personai (ja tāda iecelta) un sistēmas operatora patiesajiem labuma guvējiem, ja sistēmas operators nav finanšu tirgus dalībnieks, kura</w:t>
      </w:r>
      <w:r w:rsidR="005B38A6">
        <w:t xml:space="preserve"> uzraudzību veic</w:t>
      </w:r>
      <w:r w:rsidRPr="00B051E3">
        <w:t xml:space="preserve"> Latvijas Banka;</w:t>
      </w:r>
    </w:p>
    <w:p w14:paraId="0A12609E" w14:textId="671CBCA7" w:rsidR="00565FBB" w:rsidRPr="00F2168C" w:rsidRDefault="00565FBB" w:rsidP="00C77BFB">
      <w:pPr>
        <w:pStyle w:val="NApunkts1"/>
        <w:numPr>
          <w:ilvl w:val="0"/>
          <w:numId w:val="0"/>
        </w:numPr>
        <w:spacing w:before="0"/>
      </w:pPr>
      <w:r w:rsidRPr="00B051E3">
        <w:t>3.</w:t>
      </w:r>
      <w:r w:rsidR="0048447D">
        <w:t>4</w:t>
      </w:r>
      <w:r w:rsidRPr="00B051E3">
        <w:t>. informāciju</w:t>
      </w:r>
      <w:r w:rsidRPr="00F2168C">
        <w:t xml:space="preserve"> par sistēmas mērķa klientiem;</w:t>
      </w:r>
    </w:p>
    <w:p w14:paraId="5989F8B2" w14:textId="0F804734" w:rsidR="00090D11" w:rsidRDefault="00565FBB" w:rsidP="00C77BFB">
      <w:pPr>
        <w:pStyle w:val="NApunkts1"/>
        <w:numPr>
          <w:ilvl w:val="0"/>
          <w:numId w:val="0"/>
        </w:numPr>
        <w:spacing w:before="0"/>
      </w:pPr>
      <w:r w:rsidRPr="00F2168C">
        <w:t>3.</w:t>
      </w:r>
      <w:r w:rsidR="0048447D">
        <w:t>5</w:t>
      </w:r>
      <w:r w:rsidRPr="00F2168C">
        <w:t xml:space="preserve">. informāciju par sistēmas darbības ekonomisko pamatojumu, </w:t>
      </w:r>
      <w:r w:rsidR="004C1E7C">
        <w:t>tai skaitā</w:t>
      </w:r>
      <w:r w:rsidR="004C1E7C" w:rsidRPr="00F2168C">
        <w:t xml:space="preserve"> </w:t>
      </w:r>
      <w:r w:rsidRPr="00F2168C">
        <w:t>finanšu prognozes turpmākajiem trijiem darbības gadiem;</w:t>
      </w:r>
    </w:p>
    <w:p w14:paraId="7E1136D5" w14:textId="08757DC8" w:rsidR="00565FBB" w:rsidRPr="00F2168C" w:rsidRDefault="00565FBB" w:rsidP="00C77BFB">
      <w:pPr>
        <w:pStyle w:val="NApunkts1"/>
        <w:numPr>
          <w:ilvl w:val="0"/>
          <w:numId w:val="0"/>
        </w:numPr>
        <w:spacing w:before="0"/>
      </w:pPr>
      <w:r w:rsidRPr="00F2168C">
        <w:t>3.</w:t>
      </w:r>
      <w:r w:rsidR="0048447D">
        <w:t>6</w:t>
      </w:r>
      <w:r w:rsidRPr="00F2168C">
        <w:t>. sarakstu ar sistēmas dalībniekiem, kuri piedalās sistēmā un atbild par to finanšu saistību izpildi, kas radušās saskaņā ar pārveduma rīkojumiem šajā sistēmā;</w:t>
      </w:r>
    </w:p>
    <w:p w14:paraId="75717460" w14:textId="1A874C91" w:rsidR="00565FBB" w:rsidRDefault="00565FBB" w:rsidP="00C77BFB">
      <w:pPr>
        <w:pStyle w:val="NApunkts1"/>
        <w:numPr>
          <w:ilvl w:val="0"/>
          <w:numId w:val="0"/>
        </w:numPr>
        <w:spacing w:before="0"/>
      </w:pPr>
      <w:r w:rsidRPr="00F2168C">
        <w:t>3.</w:t>
      </w:r>
      <w:r w:rsidR="0048447D">
        <w:t>7</w:t>
      </w:r>
      <w:r w:rsidRPr="00F2168C">
        <w:t>. sarakstu ar</w:t>
      </w:r>
      <w:r w:rsidR="006952EB">
        <w:t xml:space="preserve"> sistēmas</w:t>
      </w:r>
      <w:r w:rsidRPr="00F2168C">
        <w:t xml:space="preserve"> netiešajiem dalībniekiem, kurus sistēma var identificēt un kuriem ir vienošanās ar sistēmas dalībnieku par pārveduma rīkojumu izpildi </w:t>
      </w:r>
      <w:r w:rsidR="00090D11">
        <w:t>šīs</w:t>
      </w:r>
      <w:r w:rsidRPr="00F2168C">
        <w:t xml:space="preserve"> sistēmas ietvaros.</w:t>
      </w:r>
    </w:p>
    <w:p w14:paraId="5715515A" w14:textId="77777777" w:rsidR="00C77BFB" w:rsidRPr="00F2168C" w:rsidRDefault="00C77BFB" w:rsidP="00C77BFB">
      <w:pPr>
        <w:pStyle w:val="NApunkts1"/>
        <w:numPr>
          <w:ilvl w:val="0"/>
          <w:numId w:val="0"/>
        </w:numPr>
        <w:spacing w:before="0"/>
      </w:pPr>
    </w:p>
    <w:p w14:paraId="05E084E2" w14:textId="25AE9B79" w:rsidR="00565FBB" w:rsidRDefault="00565FBB" w:rsidP="00C77BFB">
      <w:pPr>
        <w:pStyle w:val="NApunkts1"/>
        <w:numPr>
          <w:ilvl w:val="0"/>
          <w:numId w:val="0"/>
        </w:numPr>
        <w:spacing w:before="0"/>
      </w:pPr>
      <w:bookmarkStart w:id="11" w:name="p6"/>
      <w:bookmarkStart w:id="12" w:name="p-743266"/>
      <w:bookmarkEnd w:id="11"/>
      <w:bookmarkEnd w:id="12"/>
      <w:r w:rsidRPr="00B051E3">
        <w:t>4. Sistēmas operators ir tiesīgs neiesniegt Latvijas Bankai dokumentus, kuri ir iegūstami no Latvijas Republikas publiskajiem reģistriem.</w:t>
      </w:r>
    </w:p>
    <w:p w14:paraId="424A8166" w14:textId="77777777" w:rsidR="00C77BFB" w:rsidRPr="00F2168C" w:rsidRDefault="00C77BFB" w:rsidP="004C1E7C">
      <w:pPr>
        <w:pStyle w:val="NApunkts1"/>
        <w:numPr>
          <w:ilvl w:val="0"/>
          <w:numId w:val="0"/>
        </w:numPr>
        <w:spacing w:before="0"/>
      </w:pPr>
    </w:p>
    <w:p w14:paraId="3FF8E8CF" w14:textId="095547D1" w:rsidR="00565FBB" w:rsidRDefault="00565FBB" w:rsidP="00C77BFB">
      <w:pPr>
        <w:pStyle w:val="NApunkts1"/>
        <w:numPr>
          <w:ilvl w:val="0"/>
          <w:numId w:val="0"/>
        </w:numPr>
        <w:spacing w:before="0"/>
      </w:pPr>
      <w:bookmarkStart w:id="13" w:name="p7"/>
      <w:bookmarkStart w:id="14" w:name="p-743267"/>
      <w:bookmarkEnd w:id="13"/>
      <w:bookmarkEnd w:id="14"/>
      <w:r w:rsidRPr="00F2168C">
        <w:t xml:space="preserve">5. Ja </w:t>
      </w:r>
      <w:r w:rsidR="00090D11">
        <w:t xml:space="preserve">sistēmas operatoram </w:t>
      </w:r>
      <w:r w:rsidRPr="00F2168C">
        <w:t xml:space="preserve">jāiesniedz dokumenti, kuri jau ir Latvijas Bankas rīcībā un kuros ietvertajā informācijā nav notikušas izmaiņas, </w:t>
      </w:r>
      <w:r w:rsidR="001E69FA" w:rsidRPr="00F2168C">
        <w:t xml:space="preserve">sistēmas operators </w:t>
      </w:r>
      <w:r w:rsidRPr="00F2168C">
        <w:t xml:space="preserve">attiecīgos dokumentus </w:t>
      </w:r>
      <w:r w:rsidR="001E69FA">
        <w:t>var</w:t>
      </w:r>
      <w:r w:rsidR="001E69FA" w:rsidRPr="00F2168C" w:rsidDel="001E69FA">
        <w:t xml:space="preserve"> </w:t>
      </w:r>
      <w:r w:rsidR="00090D11" w:rsidRPr="00F2168C">
        <w:t xml:space="preserve">atkārtoti </w:t>
      </w:r>
      <w:r w:rsidRPr="00F2168C">
        <w:t>neiesnie</w:t>
      </w:r>
      <w:r w:rsidR="00DE32EE">
        <w:t>gt</w:t>
      </w:r>
      <w:r w:rsidRPr="00F2168C">
        <w:t xml:space="preserve"> un iesniegumā Latvijas Bankai norāda, ka attiecīgie dokumenti ir iesniegti Latvijas Bankā un tajos ietvertajā informācijā no </w:t>
      </w:r>
      <w:r w:rsidR="00683977">
        <w:t xml:space="preserve">to </w:t>
      </w:r>
      <w:r w:rsidRPr="00F2168C">
        <w:t>iesniegšanas brīža nav notikušas izmaiņas.</w:t>
      </w:r>
    </w:p>
    <w:p w14:paraId="0FA33C2D" w14:textId="77777777" w:rsidR="00C77BFB" w:rsidRPr="00F2168C" w:rsidRDefault="00C77BFB" w:rsidP="004C1E7C">
      <w:pPr>
        <w:pStyle w:val="NApunkts1"/>
        <w:numPr>
          <w:ilvl w:val="0"/>
          <w:numId w:val="0"/>
        </w:numPr>
        <w:spacing w:before="0"/>
      </w:pPr>
    </w:p>
    <w:p w14:paraId="637B07F0" w14:textId="77777777" w:rsidR="002D352B" w:rsidRDefault="002D352B" w:rsidP="002D352B">
      <w:pPr>
        <w:pStyle w:val="NApunkts1"/>
        <w:numPr>
          <w:ilvl w:val="0"/>
          <w:numId w:val="0"/>
        </w:numPr>
        <w:spacing w:before="0"/>
        <w:jc w:val="left"/>
        <w:rPr>
          <w:b/>
          <w:bCs/>
        </w:rPr>
      </w:pPr>
      <w:bookmarkStart w:id="15" w:name="n3"/>
      <w:bookmarkStart w:id="16" w:name="n-743268"/>
      <w:bookmarkEnd w:id="15"/>
      <w:bookmarkEnd w:id="16"/>
      <w:r>
        <w:rPr>
          <w:b/>
          <w:bCs/>
        </w:rPr>
        <w:br w:type="page"/>
      </w:r>
    </w:p>
    <w:p w14:paraId="4B0819A0" w14:textId="5DF03701" w:rsidR="00565FBB" w:rsidRDefault="00565FBB" w:rsidP="006729E8">
      <w:pPr>
        <w:pStyle w:val="NApunkts1"/>
        <w:numPr>
          <w:ilvl w:val="0"/>
          <w:numId w:val="0"/>
        </w:numPr>
        <w:spacing w:before="0"/>
        <w:jc w:val="left"/>
        <w:rPr>
          <w:b/>
          <w:bCs/>
        </w:rPr>
      </w:pPr>
      <w:r w:rsidRPr="00F2168C">
        <w:rPr>
          <w:b/>
          <w:bCs/>
        </w:rPr>
        <w:lastRenderedPageBreak/>
        <w:t>III. Neliela apjoma maksājumu sistēm</w:t>
      </w:r>
      <w:r w:rsidR="001217C2">
        <w:rPr>
          <w:b/>
          <w:bCs/>
        </w:rPr>
        <w:t>as</w:t>
      </w:r>
      <w:r w:rsidRPr="00F2168C">
        <w:rPr>
          <w:b/>
          <w:bCs/>
        </w:rPr>
        <w:t xml:space="preserve"> reģistrēšanas kārtība</w:t>
      </w:r>
    </w:p>
    <w:p w14:paraId="05AB61C4" w14:textId="77777777" w:rsidR="00C77BFB" w:rsidRPr="00F2168C" w:rsidRDefault="00C77BFB" w:rsidP="004C1E7C">
      <w:pPr>
        <w:pStyle w:val="NApunkts1"/>
        <w:numPr>
          <w:ilvl w:val="0"/>
          <w:numId w:val="0"/>
        </w:numPr>
        <w:spacing w:before="0"/>
        <w:rPr>
          <w:b/>
          <w:bCs/>
        </w:rPr>
      </w:pPr>
    </w:p>
    <w:p w14:paraId="02B7BA81" w14:textId="229C9FFB" w:rsidR="00565FBB" w:rsidRDefault="00565FBB" w:rsidP="00C77BFB">
      <w:pPr>
        <w:pStyle w:val="NApunkts1"/>
        <w:numPr>
          <w:ilvl w:val="0"/>
          <w:numId w:val="0"/>
        </w:numPr>
        <w:spacing w:before="0"/>
        <w:rPr>
          <w:shd w:val="clear" w:color="auto" w:fill="FFFFFF"/>
        </w:rPr>
      </w:pPr>
      <w:bookmarkStart w:id="17" w:name="p8"/>
      <w:bookmarkStart w:id="18" w:name="p-743269"/>
      <w:bookmarkEnd w:id="17"/>
      <w:bookmarkEnd w:id="18"/>
      <w:r w:rsidRPr="00B051E3">
        <w:t xml:space="preserve">6. </w:t>
      </w:r>
      <w:r w:rsidRPr="00B051E3">
        <w:rPr>
          <w:shd w:val="clear" w:color="auto" w:fill="FFFFFF"/>
        </w:rPr>
        <w:t>Latvijas Banka</w:t>
      </w:r>
      <w:r w:rsidR="00B051E3">
        <w:rPr>
          <w:shd w:val="clear" w:color="auto" w:fill="FFFFFF"/>
        </w:rPr>
        <w:t xml:space="preserve"> </w:t>
      </w:r>
      <w:r w:rsidRPr="00B051E3">
        <w:rPr>
          <w:shd w:val="clear" w:color="auto" w:fill="FFFFFF"/>
        </w:rPr>
        <w:t xml:space="preserve">veic </w:t>
      </w:r>
      <w:r w:rsidRPr="00B051E3">
        <w:t xml:space="preserve">neliela apjoma maksājumu sistēmas </w:t>
      </w:r>
      <w:r w:rsidRPr="00B051E3">
        <w:rPr>
          <w:shd w:val="clear" w:color="auto" w:fill="FFFFFF"/>
        </w:rPr>
        <w:t xml:space="preserve">reģistrāciju Latvijas Bankas uzturētajā </w:t>
      </w:r>
      <w:r w:rsidRPr="00B051E3">
        <w:t>neliela apjoma maksājumu sistēmu</w:t>
      </w:r>
      <w:r w:rsidRPr="00B051E3">
        <w:rPr>
          <w:shd w:val="clear" w:color="auto" w:fill="FFFFFF"/>
        </w:rPr>
        <w:t xml:space="preserve"> reģistrā </w:t>
      </w:r>
      <w:r w:rsidR="004C1E7C">
        <w:rPr>
          <w:shd w:val="clear" w:color="auto" w:fill="FFFFFF"/>
        </w:rPr>
        <w:t>30 dienu laikā</w:t>
      </w:r>
      <w:r w:rsidR="004C1E7C" w:rsidRPr="00B051E3">
        <w:rPr>
          <w:shd w:val="clear" w:color="auto" w:fill="FFFFFF"/>
        </w:rPr>
        <w:t xml:space="preserve"> </w:t>
      </w:r>
      <w:r w:rsidRPr="00B051E3">
        <w:rPr>
          <w:shd w:val="clear" w:color="auto" w:fill="FFFFFF"/>
        </w:rPr>
        <w:t>pēc tam, kad saņemta visa šo noteikumu 3.</w:t>
      </w:r>
      <w:r w:rsidR="00C77BFB">
        <w:rPr>
          <w:shd w:val="clear" w:color="auto" w:fill="FFFFFF"/>
        </w:rPr>
        <w:t> </w:t>
      </w:r>
      <w:r w:rsidRPr="00B051E3">
        <w:rPr>
          <w:shd w:val="clear" w:color="auto" w:fill="FFFFFF"/>
        </w:rPr>
        <w:t>punktā minētā informācija un dokumenti un Latvijas Banka nav iebildusi</w:t>
      </w:r>
      <w:r w:rsidR="004C1E7C">
        <w:rPr>
          <w:shd w:val="clear" w:color="auto" w:fill="FFFFFF"/>
        </w:rPr>
        <w:t xml:space="preserve"> pret</w:t>
      </w:r>
      <w:r w:rsidRPr="00B051E3">
        <w:rPr>
          <w:shd w:val="clear" w:color="auto" w:fill="FFFFFF"/>
        </w:rPr>
        <w:t xml:space="preserve"> </w:t>
      </w:r>
      <w:r w:rsidRPr="00B051E3">
        <w:t>neliela apjoma maksājumu sistēmas darbības uzsākšan</w:t>
      </w:r>
      <w:r w:rsidR="004C1E7C">
        <w:t>u</w:t>
      </w:r>
      <w:r w:rsidRPr="00B051E3">
        <w:rPr>
          <w:shd w:val="clear" w:color="auto" w:fill="FFFFFF"/>
        </w:rPr>
        <w:t>.</w:t>
      </w:r>
    </w:p>
    <w:p w14:paraId="44BF9720" w14:textId="77777777" w:rsidR="00C77BFB" w:rsidRDefault="00C77BFB" w:rsidP="004C1E7C">
      <w:pPr>
        <w:pStyle w:val="NApunkts1"/>
        <w:numPr>
          <w:ilvl w:val="0"/>
          <w:numId w:val="0"/>
        </w:numPr>
        <w:spacing w:before="0"/>
        <w:rPr>
          <w:shd w:val="clear" w:color="auto" w:fill="FFFFFF"/>
        </w:rPr>
      </w:pPr>
    </w:p>
    <w:p w14:paraId="5D7A9CE3" w14:textId="77777777" w:rsidR="00565FBB" w:rsidRPr="00F2168C" w:rsidRDefault="00565FBB" w:rsidP="004C1E7C">
      <w:pPr>
        <w:pStyle w:val="NApunkts1"/>
        <w:numPr>
          <w:ilvl w:val="0"/>
          <w:numId w:val="0"/>
        </w:numPr>
        <w:spacing w:before="0"/>
      </w:pPr>
      <w:bookmarkStart w:id="19" w:name="p9"/>
      <w:bookmarkStart w:id="20" w:name="p-743270"/>
      <w:bookmarkEnd w:id="19"/>
      <w:bookmarkEnd w:id="20"/>
      <w:r w:rsidRPr="00F2168C">
        <w:t>7. Latvijas Banka veic sistēmas reģistrāciju, ja:</w:t>
      </w:r>
    </w:p>
    <w:p w14:paraId="43E188E2" w14:textId="624F93E7" w:rsidR="00565FBB" w:rsidRPr="00F2168C" w:rsidRDefault="00565FBB" w:rsidP="00C77BFB">
      <w:pPr>
        <w:pStyle w:val="NApunkts1"/>
        <w:numPr>
          <w:ilvl w:val="0"/>
          <w:numId w:val="0"/>
        </w:numPr>
        <w:spacing w:before="0"/>
      </w:pPr>
      <w:r w:rsidRPr="00F2168C">
        <w:t>7.1. iesniegta šo noteikumu</w:t>
      </w:r>
      <w:r w:rsidR="00C77BFB">
        <w:t xml:space="preserve"> </w:t>
      </w:r>
      <w:r w:rsidRPr="00F2168C">
        <w:t>3.</w:t>
      </w:r>
      <w:r w:rsidR="00C77BFB">
        <w:t> </w:t>
      </w:r>
      <w:r w:rsidRPr="00F2168C">
        <w:t>punktā</w:t>
      </w:r>
      <w:r w:rsidR="00C77BFB">
        <w:t xml:space="preserve"> </w:t>
      </w:r>
      <w:r w:rsidRPr="00F2168C">
        <w:t>noteiktā informācija</w:t>
      </w:r>
      <w:r w:rsidR="00683977">
        <w:t xml:space="preserve"> un dokumenti, kā arī</w:t>
      </w:r>
      <w:r w:rsidRPr="00F2168C">
        <w:t xml:space="preserve"> papildus pieprasītā informācija</w:t>
      </w:r>
      <w:r w:rsidR="00683977">
        <w:t xml:space="preserve"> un dokumenti</w:t>
      </w:r>
      <w:r w:rsidRPr="00F2168C">
        <w:t>;</w:t>
      </w:r>
    </w:p>
    <w:p w14:paraId="1D15418D" w14:textId="748D70F9" w:rsidR="00565FBB" w:rsidRPr="00F2168C" w:rsidRDefault="00565FBB" w:rsidP="00C77BFB">
      <w:pPr>
        <w:pStyle w:val="NApunkts1"/>
        <w:numPr>
          <w:ilvl w:val="0"/>
          <w:numId w:val="0"/>
        </w:numPr>
        <w:spacing w:before="0"/>
      </w:pPr>
      <w:r w:rsidRPr="00F2168C">
        <w:t xml:space="preserve">7.2. sistēmas operatora iesniegtā informācija nodrošina sistēmas pārdomātu </w:t>
      </w:r>
      <w:r w:rsidR="006952EB" w:rsidRPr="00B051E3">
        <w:t>darbību</w:t>
      </w:r>
      <w:r w:rsidRPr="00B051E3">
        <w:t>;</w:t>
      </w:r>
    </w:p>
    <w:p w14:paraId="3E4D1D78" w14:textId="7CC6E1F7" w:rsidR="00565FBB" w:rsidRDefault="00565FBB" w:rsidP="00C77BFB">
      <w:pPr>
        <w:pStyle w:val="NApunkts1"/>
        <w:numPr>
          <w:ilvl w:val="0"/>
          <w:numId w:val="0"/>
        </w:numPr>
        <w:spacing w:before="0"/>
      </w:pPr>
      <w:r w:rsidRPr="00F2168C">
        <w:t>7.3. sistēmas operatora iesniegtie dokumenti ietver patiesas ziņas.</w:t>
      </w:r>
    </w:p>
    <w:p w14:paraId="130033C8" w14:textId="77777777" w:rsidR="00C77BFB" w:rsidRPr="00F2168C" w:rsidRDefault="00C77BFB" w:rsidP="00C77BFB">
      <w:pPr>
        <w:pStyle w:val="NApunkts1"/>
        <w:numPr>
          <w:ilvl w:val="0"/>
          <w:numId w:val="0"/>
        </w:numPr>
        <w:spacing w:before="0"/>
      </w:pPr>
    </w:p>
    <w:p w14:paraId="7BAEDD68" w14:textId="2C3EBFEA" w:rsidR="00DB5966" w:rsidRDefault="00565FBB" w:rsidP="00C77BFB">
      <w:pPr>
        <w:pStyle w:val="NApunkts1"/>
        <w:numPr>
          <w:ilvl w:val="0"/>
          <w:numId w:val="0"/>
        </w:numPr>
        <w:spacing w:before="0"/>
        <w:rPr>
          <w:shd w:val="clear" w:color="auto" w:fill="FFFFFF"/>
        </w:rPr>
      </w:pPr>
      <w:r w:rsidRPr="00F2168C">
        <w:t xml:space="preserve">8. </w:t>
      </w:r>
      <w:bookmarkStart w:id="21" w:name="p10"/>
      <w:bookmarkStart w:id="22" w:name="p-743271"/>
      <w:bookmarkStart w:id="23" w:name="n4"/>
      <w:bookmarkStart w:id="24" w:name="n-743272"/>
      <w:bookmarkStart w:id="25" w:name="p11"/>
      <w:bookmarkStart w:id="26" w:name="p-743273"/>
      <w:bookmarkEnd w:id="21"/>
      <w:bookmarkEnd w:id="22"/>
      <w:bookmarkEnd w:id="23"/>
      <w:bookmarkEnd w:id="24"/>
      <w:bookmarkEnd w:id="25"/>
      <w:bookmarkEnd w:id="26"/>
      <w:r w:rsidRPr="00844205">
        <w:t xml:space="preserve">Ja tiek </w:t>
      </w:r>
      <w:r w:rsidR="00DE32EE" w:rsidRPr="00844205">
        <w:t xml:space="preserve">plānoti </w:t>
      </w:r>
      <w:r w:rsidR="00865296" w:rsidRPr="00844205">
        <w:t>grozījumi</w:t>
      </w:r>
      <w:r w:rsidRPr="00844205">
        <w:t xml:space="preserve"> šo noteikumu</w:t>
      </w:r>
      <w:r w:rsidR="00C77BFB">
        <w:t xml:space="preserve"> </w:t>
      </w:r>
      <w:r w:rsidRPr="00844205">
        <w:t>3.</w:t>
      </w:r>
      <w:r w:rsidR="0048447D" w:rsidRPr="00844205">
        <w:t>2</w:t>
      </w:r>
      <w:r w:rsidRPr="00844205">
        <w:t>.</w:t>
      </w:r>
      <w:r w:rsidR="00C77BFB">
        <w:t> </w:t>
      </w:r>
      <w:r w:rsidR="00865296" w:rsidRPr="00844205">
        <w:t>apakš</w:t>
      </w:r>
      <w:r w:rsidRPr="00844205">
        <w:t>punkt</w:t>
      </w:r>
      <w:r w:rsidR="00865296" w:rsidRPr="00844205">
        <w:t>ā minētajos sistēmas noteikumos</w:t>
      </w:r>
      <w:r w:rsidRPr="00844205">
        <w:t>, sistēmas operators</w:t>
      </w:r>
      <w:r w:rsidR="002E5E72" w:rsidRPr="00844205">
        <w:t xml:space="preserve"> vai tā pilnvarota persona</w:t>
      </w:r>
      <w:r w:rsidRPr="00844205">
        <w:t xml:space="preserve"> </w:t>
      </w:r>
      <w:r w:rsidR="00F05DA8" w:rsidRPr="00844205">
        <w:t xml:space="preserve">pirms šādu grozījumu apstiprināšanas </w:t>
      </w:r>
      <w:r w:rsidRPr="00844205">
        <w:t>rakstveidā iesniedz</w:t>
      </w:r>
      <w:r w:rsidR="00F05DA8" w:rsidRPr="00844205">
        <w:t xml:space="preserve"> tos</w:t>
      </w:r>
      <w:r w:rsidRPr="00844205">
        <w:t xml:space="preserve"> Latvijas Bankai</w:t>
      </w:r>
      <w:r w:rsidR="00844205">
        <w:t>.</w:t>
      </w:r>
      <w:r w:rsidRPr="00844205">
        <w:t xml:space="preserve"> </w:t>
      </w:r>
      <w:r w:rsidR="00DB5966" w:rsidRPr="00844205">
        <w:t>Sistēmas operators</w:t>
      </w:r>
      <w:r w:rsidR="00DB5966" w:rsidRPr="00844205">
        <w:rPr>
          <w:shd w:val="clear" w:color="auto" w:fill="FFFFFF"/>
        </w:rPr>
        <w:t xml:space="preserve"> var veikt sistēmas noteikumu grozījumu apstiprināšanu, ja Latvijas Banka 30</w:t>
      </w:r>
      <w:r w:rsidR="00C77BFB">
        <w:rPr>
          <w:shd w:val="clear" w:color="auto" w:fill="FFFFFF"/>
        </w:rPr>
        <w:t> </w:t>
      </w:r>
      <w:r w:rsidR="00DB5966" w:rsidRPr="00844205">
        <w:rPr>
          <w:shd w:val="clear" w:color="auto" w:fill="FFFFFF"/>
        </w:rPr>
        <w:t xml:space="preserve">dienu laikā no šo grozījumu saņemšanas dienas nav iebildusi pret sistēmas noteikumu grozījumiem. </w:t>
      </w:r>
    </w:p>
    <w:p w14:paraId="12B0CE0E" w14:textId="77777777" w:rsidR="00C77BFB" w:rsidRDefault="00C77BFB" w:rsidP="004C1E7C">
      <w:pPr>
        <w:pStyle w:val="NApunkts1"/>
        <w:numPr>
          <w:ilvl w:val="0"/>
          <w:numId w:val="0"/>
        </w:numPr>
        <w:spacing w:before="0"/>
        <w:rPr>
          <w:shd w:val="clear" w:color="auto" w:fill="FFFFFF"/>
        </w:rPr>
      </w:pPr>
    </w:p>
    <w:p w14:paraId="73DF1CE4" w14:textId="6DB2208B" w:rsidR="00844205" w:rsidRDefault="00844205" w:rsidP="00C77BFB">
      <w:pPr>
        <w:pStyle w:val="NApunkts1"/>
        <w:numPr>
          <w:ilvl w:val="0"/>
          <w:numId w:val="0"/>
        </w:numPr>
        <w:spacing w:before="0"/>
      </w:pPr>
      <w:r>
        <w:t xml:space="preserve">9. </w:t>
      </w:r>
      <w:r w:rsidRPr="00F2168C">
        <w:t>Izskatot šo noteikumu</w:t>
      </w:r>
      <w:r w:rsidR="00C77BFB">
        <w:t xml:space="preserve"> </w:t>
      </w:r>
      <w:hyperlink r:id="rId8" w:anchor="p5" w:history="1">
        <w:r w:rsidRPr="00F2168C">
          <w:t>3.</w:t>
        </w:r>
      </w:hyperlink>
      <w:r w:rsidRPr="00F2168C">
        <w:t xml:space="preserve"> punktā minēto informāciju un dokumentus</w:t>
      </w:r>
      <w:r>
        <w:t xml:space="preserve"> vai šo noteikumu </w:t>
      </w:r>
      <w:r w:rsidR="001E69FA" w:rsidRPr="00A5494D">
        <w:t>8</w:t>
      </w:r>
      <w:r w:rsidRPr="00A5494D">
        <w:t>.</w:t>
      </w:r>
      <w:r>
        <w:t xml:space="preserve"> punktā minētos grozījumus</w:t>
      </w:r>
      <w:r w:rsidRPr="00F2168C">
        <w:t>, Latvijas Bankai ir tiesības pieprasīt, lai sistēmas operators izdara tajos labojumus vai iesniedz papildu informāciju vai dokumentus, kas Latvijas Bankai nepieciešami, lai tā varētu pārliecināties par sistēmas pārdo</w:t>
      </w:r>
      <w:r w:rsidRPr="00B051E3">
        <w:t>mātu darbību, kā</w:t>
      </w:r>
      <w:r w:rsidRPr="00F2168C">
        <w:t xml:space="preserve"> arī par citu šo noteikumu un sistēmas darbību regulējošo normatīvo aktu, tai skaitā Eiropas Savienības institūciju izdoto tieši piemērojamo tiesību aktu, prasību izpildi.</w:t>
      </w:r>
    </w:p>
    <w:p w14:paraId="4569D6FA" w14:textId="77777777" w:rsidR="00C77BFB" w:rsidRPr="00844205" w:rsidRDefault="00C77BFB" w:rsidP="004C1E7C">
      <w:pPr>
        <w:pStyle w:val="NApunkts1"/>
        <w:numPr>
          <w:ilvl w:val="0"/>
          <w:numId w:val="0"/>
        </w:numPr>
        <w:spacing w:before="0"/>
      </w:pPr>
    </w:p>
    <w:p w14:paraId="31D73D26" w14:textId="659775D2" w:rsidR="00565FBB" w:rsidRDefault="00F0791D" w:rsidP="006729E8">
      <w:pPr>
        <w:pStyle w:val="NApunkts1"/>
        <w:numPr>
          <w:ilvl w:val="0"/>
          <w:numId w:val="0"/>
        </w:numPr>
        <w:spacing w:before="0"/>
        <w:jc w:val="left"/>
        <w:rPr>
          <w:b/>
          <w:bCs/>
        </w:rPr>
      </w:pPr>
      <w:bookmarkStart w:id="27" w:name="p12"/>
      <w:bookmarkStart w:id="28" w:name="p-743274"/>
      <w:bookmarkStart w:id="29" w:name="p13"/>
      <w:bookmarkStart w:id="30" w:name="p-743275"/>
      <w:bookmarkStart w:id="31" w:name="p14"/>
      <w:bookmarkStart w:id="32" w:name="p-743276"/>
      <w:bookmarkStart w:id="33" w:name="n5"/>
      <w:bookmarkStart w:id="34" w:name="n-743277"/>
      <w:bookmarkEnd w:id="27"/>
      <w:bookmarkEnd w:id="28"/>
      <w:bookmarkEnd w:id="29"/>
      <w:bookmarkEnd w:id="30"/>
      <w:bookmarkEnd w:id="31"/>
      <w:bookmarkEnd w:id="32"/>
      <w:bookmarkEnd w:id="33"/>
      <w:bookmarkEnd w:id="34"/>
      <w:r w:rsidRPr="00844205">
        <w:rPr>
          <w:b/>
          <w:bCs/>
        </w:rPr>
        <w:t>I</w:t>
      </w:r>
      <w:r w:rsidR="00565FBB" w:rsidRPr="00844205">
        <w:rPr>
          <w:b/>
          <w:bCs/>
        </w:rPr>
        <w:t>V. Noslēguma jautājum</w:t>
      </w:r>
      <w:r w:rsidR="009C2DCD">
        <w:rPr>
          <w:b/>
          <w:bCs/>
        </w:rPr>
        <w:t>s</w:t>
      </w:r>
    </w:p>
    <w:p w14:paraId="692637AD" w14:textId="77777777" w:rsidR="00C77BFB" w:rsidRPr="00844205" w:rsidRDefault="00C77BFB" w:rsidP="004C1E7C">
      <w:pPr>
        <w:pStyle w:val="NApunkts1"/>
        <w:numPr>
          <w:ilvl w:val="0"/>
          <w:numId w:val="0"/>
        </w:numPr>
        <w:spacing w:before="0"/>
        <w:rPr>
          <w:b/>
          <w:bCs/>
        </w:rPr>
      </w:pPr>
    </w:p>
    <w:p w14:paraId="3D63DCEF" w14:textId="7E8FE6E8" w:rsidR="00565FBB" w:rsidRPr="00F2168C" w:rsidRDefault="00565FBB" w:rsidP="004C1E7C">
      <w:pPr>
        <w:pStyle w:val="NApunkts1"/>
        <w:numPr>
          <w:ilvl w:val="0"/>
          <w:numId w:val="0"/>
        </w:numPr>
        <w:spacing w:before="0"/>
      </w:pPr>
      <w:bookmarkStart w:id="35" w:name="p15"/>
      <w:bookmarkStart w:id="36" w:name="p-743278"/>
      <w:bookmarkEnd w:id="35"/>
      <w:bookmarkEnd w:id="36"/>
      <w:r w:rsidRPr="00F2168C">
        <w:t>1</w:t>
      </w:r>
      <w:r w:rsidR="00DC7580">
        <w:t>0</w:t>
      </w:r>
      <w:r w:rsidRPr="00F2168C">
        <w:t xml:space="preserve">. Atzīt par spēku zaudējušiem </w:t>
      </w:r>
      <w:r w:rsidR="001E69FA">
        <w:t>Finanšu un kapitāla tirgus k</w:t>
      </w:r>
      <w:r w:rsidRPr="00F2168C">
        <w:t>omisijas 2020.</w:t>
      </w:r>
      <w:r w:rsidR="00C77BFB">
        <w:t> </w:t>
      </w:r>
      <w:r w:rsidRPr="00F2168C">
        <w:t>gada 21.</w:t>
      </w:r>
      <w:r w:rsidR="00C77BFB">
        <w:t> </w:t>
      </w:r>
      <w:r w:rsidRPr="00F2168C">
        <w:t>jūlija normatīv</w:t>
      </w:r>
      <w:r w:rsidR="00B051E3">
        <w:t>os</w:t>
      </w:r>
      <w:r w:rsidRPr="00F2168C">
        <w:t xml:space="preserve"> noteikum</w:t>
      </w:r>
      <w:r w:rsidR="00B051E3">
        <w:t>us</w:t>
      </w:r>
      <w:r w:rsidRPr="00F2168C">
        <w:t xml:space="preserve"> Nr.</w:t>
      </w:r>
      <w:r w:rsidR="00C77BFB">
        <w:t xml:space="preserve"> </w:t>
      </w:r>
      <w:r w:rsidRPr="00F2168C">
        <w:t>106 "Neliela apjoma maksājumu sistēmu reģistrēšanas normatīvie noteikumi"</w:t>
      </w:r>
      <w:r w:rsidR="001E69FA">
        <w:t xml:space="preserve"> </w:t>
      </w:r>
      <w:r w:rsidR="001E69FA" w:rsidRPr="00A5494D">
        <w:t>(Latvijas Vēstnesis, 2020, Nr. 143)</w:t>
      </w:r>
      <w:r w:rsidRPr="00A5494D">
        <w:t>.</w:t>
      </w:r>
    </w:p>
    <w:p w14:paraId="197FA499"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2FADACB0" w14:textId="77777777" w:rsidTr="00811BE5">
        <w:tc>
          <w:tcPr>
            <w:tcW w:w="4928" w:type="dxa"/>
            <w:vAlign w:val="bottom"/>
          </w:tcPr>
          <w:p w14:paraId="50DA3FFF" w14:textId="38B5FD37" w:rsidR="00966987" w:rsidRDefault="00000000" w:rsidP="00FA055C">
            <w:pPr>
              <w:pStyle w:val="Bezatstarpm"/>
              <w:ind w:left="-107"/>
              <w:rPr>
                <w:rFonts w:cs="Times New Roman"/>
              </w:rPr>
            </w:pPr>
            <w:sdt>
              <w:sdtPr>
                <w:rPr>
                  <w:rFonts w:cs="Times New Roman"/>
                </w:rPr>
                <w:alias w:val="Amats"/>
                <w:tag w:val="Amats"/>
                <w:id w:val="45201534"/>
                <w:lock w:val="sdtLocked"/>
                <w:placeholder>
                  <w:docPart w:val="3ECD514AF9F340CE9CE8545833968C7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B051E3">
                  <w:rPr>
                    <w:rFonts w:cs="Times New Roman"/>
                  </w:rPr>
                  <w:t>Latvijas Bankas prezidents</w:t>
                </w:r>
              </w:sdtContent>
            </w:sdt>
          </w:p>
        </w:tc>
        <w:sdt>
          <w:sdtPr>
            <w:rPr>
              <w:rFonts w:cs="Times New Roman"/>
            </w:rPr>
            <w:alias w:val="V. Uzvārds"/>
            <w:tag w:val="V. Uzvārds"/>
            <w:id w:val="46411162"/>
            <w:lock w:val="sdtLocked"/>
            <w:placeholder>
              <w:docPart w:val="8B832181B12E432DA6A71A8B6D194971"/>
            </w:placeholder>
          </w:sdtPr>
          <w:sdtContent>
            <w:tc>
              <w:tcPr>
                <w:tcW w:w="3792" w:type="dxa"/>
                <w:vAlign w:val="bottom"/>
              </w:tcPr>
              <w:p w14:paraId="5FD5FF3D" w14:textId="26DC49B9" w:rsidR="00966987" w:rsidRDefault="00B051E3" w:rsidP="00C523D5">
                <w:pPr>
                  <w:pStyle w:val="Bezatstarpm"/>
                  <w:ind w:right="-111"/>
                  <w:jc w:val="right"/>
                  <w:rPr>
                    <w:rFonts w:cs="Times New Roman"/>
                  </w:rPr>
                </w:pPr>
                <w:r>
                  <w:rPr>
                    <w:rFonts w:cs="Times New Roman"/>
                  </w:rPr>
                  <w:t>M. Kazāks</w:t>
                </w:r>
              </w:p>
            </w:tc>
          </w:sdtContent>
        </w:sdt>
      </w:tr>
    </w:tbl>
    <w:p w14:paraId="34C6BA7F" w14:textId="77777777" w:rsidR="006D395C" w:rsidRDefault="006D395C" w:rsidP="00E36793">
      <w:pPr>
        <w:rPr>
          <w:rFonts w:cs="Times New Roman"/>
          <w:szCs w:val="24"/>
        </w:rPr>
      </w:pPr>
    </w:p>
    <w:sectPr w:rsidR="006D395C" w:rsidSect="00EA6CA5">
      <w:head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0C67D" w14:textId="77777777" w:rsidR="00F81B0E" w:rsidRDefault="00F81B0E" w:rsidP="00AC4B00">
      <w:r>
        <w:separator/>
      </w:r>
    </w:p>
  </w:endnote>
  <w:endnote w:type="continuationSeparator" w:id="0">
    <w:p w14:paraId="0831E813" w14:textId="77777777" w:rsidR="00F81B0E" w:rsidRDefault="00F81B0E"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78121" w14:textId="77777777" w:rsidR="00F81B0E" w:rsidRDefault="00F81B0E" w:rsidP="00AC4B00">
      <w:r>
        <w:separator/>
      </w:r>
    </w:p>
  </w:footnote>
  <w:footnote w:type="continuationSeparator" w:id="0">
    <w:p w14:paraId="7502DCC3" w14:textId="77777777" w:rsidR="00F81B0E" w:rsidRDefault="00F81B0E"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5BECC52F"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904E" w14:textId="77777777" w:rsidR="009C42A8" w:rsidRPr="009C42A8" w:rsidRDefault="00EA6CA5" w:rsidP="00AA4809">
    <w:pPr>
      <w:pStyle w:val="Galvene"/>
      <w:spacing w:before="560"/>
      <w:jc w:val="center"/>
    </w:pPr>
    <w:r>
      <w:rPr>
        <w:noProof/>
      </w:rPr>
      <w:drawing>
        <wp:inline distT="0" distB="0" distL="0" distR="0" wp14:anchorId="5CBF1570" wp14:editId="29A653F0">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6CEEE764" wp14:editId="242FD2ED">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002AE"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286693735">
    <w:abstractNumId w:val="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FBB"/>
    <w:rsid w:val="00001229"/>
    <w:rsid w:val="00003926"/>
    <w:rsid w:val="00017C12"/>
    <w:rsid w:val="00032F04"/>
    <w:rsid w:val="00057385"/>
    <w:rsid w:val="00060D2F"/>
    <w:rsid w:val="00081D7E"/>
    <w:rsid w:val="00090D11"/>
    <w:rsid w:val="000973A6"/>
    <w:rsid w:val="000B3673"/>
    <w:rsid w:val="000B41DB"/>
    <w:rsid w:val="000C4288"/>
    <w:rsid w:val="000D18A5"/>
    <w:rsid w:val="000D5527"/>
    <w:rsid w:val="000E0F3E"/>
    <w:rsid w:val="000E4379"/>
    <w:rsid w:val="000F000D"/>
    <w:rsid w:val="000F6188"/>
    <w:rsid w:val="001026BB"/>
    <w:rsid w:val="001217C2"/>
    <w:rsid w:val="00123001"/>
    <w:rsid w:val="001306DB"/>
    <w:rsid w:val="00142533"/>
    <w:rsid w:val="00145D4F"/>
    <w:rsid w:val="00151E1B"/>
    <w:rsid w:val="0019595C"/>
    <w:rsid w:val="001C5148"/>
    <w:rsid w:val="001E69FA"/>
    <w:rsid w:val="002016F8"/>
    <w:rsid w:val="00207744"/>
    <w:rsid w:val="00215938"/>
    <w:rsid w:val="002220E9"/>
    <w:rsid w:val="0023463E"/>
    <w:rsid w:val="002528E9"/>
    <w:rsid w:val="002573A6"/>
    <w:rsid w:val="00266408"/>
    <w:rsid w:val="0026765A"/>
    <w:rsid w:val="002728B2"/>
    <w:rsid w:val="00294F01"/>
    <w:rsid w:val="002C08EB"/>
    <w:rsid w:val="002C6FD2"/>
    <w:rsid w:val="002D352B"/>
    <w:rsid w:val="002E5E72"/>
    <w:rsid w:val="002F600F"/>
    <w:rsid w:val="002F6068"/>
    <w:rsid w:val="00301089"/>
    <w:rsid w:val="00305121"/>
    <w:rsid w:val="00312437"/>
    <w:rsid w:val="00330899"/>
    <w:rsid w:val="00333D26"/>
    <w:rsid w:val="00334BEC"/>
    <w:rsid w:val="00365CD6"/>
    <w:rsid w:val="00366379"/>
    <w:rsid w:val="00373960"/>
    <w:rsid w:val="00373AEA"/>
    <w:rsid w:val="00385699"/>
    <w:rsid w:val="003C1EF2"/>
    <w:rsid w:val="003E088C"/>
    <w:rsid w:val="003E0FBE"/>
    <w:rsid w:val="003E3B26"/>
    <w:rsid w:val="003E46F5"/>
    <w:rsid w:val="003E47EE"/>
    <w:rsid w:val="00402B09"/>
    <w:rsid w:val="00403FF6"/>
    <w:rsid w:val="00405DF6"/>
    <w:rsid w:val="00422829"/>
    <w:rsid w:val="004239C6"/>
    <w:rsid w:val="00435F23"/>
    <w:rsid w:val="00440CAF"/>
    <w:rsid w:val="0044147D"/>
    <w:rsid w:val="00443E59"/>
    <w:rsid w:val="00463E5D"/>
    <w:rsid w:val="00470B6A"/>
    <w:rsid w:val="0048447D"/>
    <w:rsid w:val="004870B9"/>
    <w:rsid w:val="0049232C"/>
    <w:rsid w:val="004A63EE"/>
    <w:rsid w:val="004B092F"/>
    <w:rsid w:val="004C1E7C"/>
    <w:rsid w:val="004D7E31"/>
    <w:rsid w:val="004E3633"/>
    <w:rsid w:val="004F6D30"/>
    <w:rsid w:val="0051668E"/>
    <w:rsid w:val="005357C2"/>
    <w:rsid w:val="00535B61"/>
    <w:rsid w:val="00553206"/>
    <w:rsid w:val="00565FBB"/>
    <w:rsid w:val="005778F7"/>
    <w:rsid w:val="005818BB"/>
    <w:rsid w:val="005A22DF"/>
    <w:rsid w:val="005A78C2"/>
    <w:rsid w:val="005B116D"/>
    <w:rsid w:val="005B38A6"/>
    <w:rsid w:val="005C43B0"/>
    <w:rsid w:val="005C4F9F"/>
    <w:rsid w:val="005E582F"/>
    <w:rsid w:val="005F62A8"/>
    <w:rsid w:val="005F65BC"/>
    <w:rsid w:val="00626D42"/>
    <w:rsid w:val="00653ECF"/>
    <w:rsid w:val="00671C3D"/>
    <w:rsid w:val="006729E8"/>
    <w:rsid w:val="00683977"/>
    <w:rsid w:val="006952EB"/>
    <w:rsid w:val="006A70E0"/>
    <w:rsid w:val="006D395C"/>
    <w:rsid w:val="006E6DD0"/>
    <w:rsid w:val="006F5854"/>
    <w:rsid w:val="00704600"/>
    <w:rsid w:val="00733D91"/>
    <w:rsid w:val="00735280"/>
    <w:rsid w:val="00746FE1"/>
    <w:rsid w:val="00754B84"/>
    <w:rsid w:val="007577AE"/>
    <w:rsid w:val="007616A1"/>
    <w:rsid w:val="007706DD"/>
    <w:rsid w:val="00771CB0"/>
    <w:rsid w:val="0077573E"/>
    <w:rsid w:val="00784DCB"/>
    <w:rsid w:val="0079205D"/>
    <w:rsid w:val="007A05A7"/>
    <w:rsid w:val="007A4159"/>
    <w:rsid w:val="007F2179"/>
    <w:rsid w:val="007F4A16"/>
    <w:rsid w:val="007F51AD"/>
    <w:rsid w:val="00803C74"/>
    <w:rsid w:val="00811BE5"/>
    <w:rsid w:val="008130AD"/>
    <w:rsid w:val="0083221C"/>
    <w:rsid w:val="00834230"/>
    <w:rsid w:val="00840034"/>
    <w:rsid w:val="00844205"/>
    <w:rsid w:val="0084631E"/>
    <w:rsid w:val="008548A6"/>
    <w:rsid w:val="008575CE"/>
    <w:rsid w:val="00865296"/>
    <w:rsid w:val="0086737E"/>
    <w:rsid w:val="008738FB"/>
    <w:rsid w:val="008A098A"/>
    <w:rsid w:val="008A529A"/>
    <w:rsid w:val="008D1286"/>
    <w:rsid w:val="008E2F73"/>
    <w:rsid w:val="008F3272"/>
    <w:rsid w:val="00914E2B"/>
    <w:rsid w:val="00925595"/>
    <w:rsid w:val="00926D2C"/>
    <w:rsid w:val="00932794"/>
    <w:rsid w:val="00934ACC"/>
    <w:rsid w:val="00937AA2"/>
    <w:rsid w:val="009400BA"/>
    <w:rsid w:val="00944EE2"/>
    <w:rsid w:val="00954AF5"/>
    <w:rsid w:val="00960648"/>
    <w:rsid w:val="00962F4A"/>
    <w:rsid w:val="00966987"/>
    <w:rsid w:val="00966FB8"/>
    <w:rsid w:val="00977D3C"/>
    <w:rsid w:val="00985755"/>
    <w:rsid w:val="00991D6F"/>
    <w:rsid w:val="009A43CE"/>
    <w:rsid w:val="009A5519"/>
    <w:rsid w:val="009A7FB7"/>
    <w:rsid w:val="009B042A"/>
    <w:rsid w:val="009B7B30"/>
    <w:rsid w:val="009C2DCD"/>
    <w:rsid w:val="009C42A8"/>
    <w:rsid w:val="009C7FF1"/>
    <w:rsid w:val="009E0D9A"/>
    <w:rsid w:val="009E0DC1"/>
    <w:rsid w:val="009F2C75"/>
    <w:rsid w:val="00A24CF1"/>
    <w:rsid w:val="00A35387"/>
    <w:rsid w:val="00A457E8"/>
    <w:rsid w:val="00A45CCD"/>
    <w:rsid w:val="00A5494D"/>
    <w:rsid w:val="00A56918"/>
    <w:rsid w:val="00A57663"/>
    <w:rsid w:val="00A64981"/>
    <w:rsid w:val="00A72A98"/>
    <w:rsid w:val="00A77CF0"/>
    <w:rsid w:val="00A8178F"/>
    <w:rsid w:val="00A92E7E"/>
    <w:rsid w:val="00AA1C50"/>
    <w:rsid w:val="00AA4809"/>
    <w:rsid w:val="00AB02BC"/>
    <w:rsid w:val="00AB0BEE"/>
    <w:rsid w:val="00AC4B00"/>
    <w:rsid w:val="00AD65E6"/>
    <w:rsid w:val="00AF06D9"/>
    <w:rsid w:val="00AF236D"/>
    <w:rsid w:val="00B051E3"/>
    <w:rsid w:val="00B22E69"/>
    <w:rsid w:val="00B31CE7"/>
    <w:rsid w:val="00B400EE"/>
    <w:rsid w:val="00B42744"/>
    <w:rsid w:val="00B452AE"/>
    <w:rsid w:val="00B62B07"/>
    <w:rsid w:val="00B85E98"/>
    <w:rsid w:val="00BB311D"/>
    <w:rsid w:val="00BB3763"/>
    <w:rsid w:val="00BD0D4D"/>
    <w:rsid w:val="00BF0E8D"/>
    <w:rsid w:val="00BF1BDA"/>
    <w:rsid w:val="00BF41BD"/>
    <w:rsid w:val="00BF5E3A"/>
    <w:rsid w:val="00C13664"/>
    <w:rsid w:val="00C2284A"/>
    <w:rsid w:val="00C23D14"/>
    <w:rsid w:val="00C378F8"/>
    <w:rsid w:val="00C443AC"/>
    <w:rsid w:val="00C50ECE"/>
    <w:rsid w:val="00C523D5"/>
    <w:rsid w:val="00C54D54"/>
    <w:rsid w:val="00C5530F"/>
    <w:rsid w:val="00C5753A"/>
    <w:rsid w:val="00C66E83"/>
    <w:rsid w:val="00C73633"/>
    <w:rsid w:val="00C77BFB"/>
    <w:rsid w:val="00C902AC"/>
    <w:rsid w:val="00CA78AB"/>
    <w:rsid w:val="00CB559F"/>
    <w:rsid w:val="00CB752B"/>
    <w:rsid w:val="00CC18A1"/>
    <w:rsid w:val="00CC367A"/>
    <w:rsid w:val="00CD3BD9"/>
    <w:rsid w:val="00CF43D0"/>
    <w:rsid w:val="00CF6323"/>
    <w:rsid w:val="00CF7AE3"/>
    <w:rsid w:val="00D02919"/>
    <w:rsid w:val="00D0518D"/>
    <w:rsid w:val="00D07390"/>
    <w:rsid w:val="00D1410C"/>
    <w:rsid w:val="00D26119"/>
    <w:rsid w:val="00D4242A"/>
    <w:rsid w:val="00D57333"/>
    <w:rsid w:val="00D90605"/>
    <w:rsid w:val="00DA1411"/>
    <w:rsid w:val="00DB385B"/>
    <w:rsid w:val="00DB5966"/>
    <w:rsid w:val="00DB66D4"/>
    <w:rsid w:val="00DB784C"/>
    <w:rsid w:val="00DC6127"/>
    <w:rsid w:val="00DC7580"/>
    <w:rsid w:val="00DE1F09"/>
    <w:rsid w:val="00DE32EE"/>
    <w:rsid w:val="00DE3861"/>
    <w:rsid w:val="00DE5516"/>
    <w:rsid w:val="00DE671B"/>
    <w:rsid w:val="00E10DC6"/>
    <w:rsid w:val="00E24449"/>
    <w:rsid w:val="00E306F0"/>
    <w:rsid w:val="00E3140C"/>
    <w:rsid w:val="00E36793"/>
    <w:rsid w:val="00E3696A"/>
    <w:rsid w:val="00E54853"/>
    <w:rsid w:val="00E70723"/>
    <w:rsid w:val="00E76F9E"/>
    <w:rsid w:val="00E818D0"/>
    <w:rsid w:val="00EA6CA5"/>
    <w:rsid w:val="00EC1D6E"/>
    <w:rsid w:val="00ED77C1"/>
    <w:rsid w:val="00EF6956"/>
    <w:rsid w:val="00F018B2"/>
    <w:rsid w:val="00F05DA8"/>
    <w:rsid w:val="00F0791D"/>
    <w:rsid w:val="00F10222"/>
    <w:rsid w:val="00F1192F"/>
    <w:rsid w:val="00F13DD7"/>
    <w:rsid w:val="00F15FC7"/>
    <w:rsid w:val="00F2168C"/>
    <w:rsid w:val="00F306D8"/>
    <w:rsid w:val="00F30773"/>
    <w:rsid w:val="00F30F87"/>
    <w:rsid w:val="00F3140E"/>
    <w:rsid w:val="00F3441F"/>
    <w:rsid w:val="00F51202"/>
    <w:rsid w:val="00F5647B"/>
    <w:rsid w:val="00F639B6"/>
    <w:rsid w:val="00F75A2C"/>
    <w:rsid w:val="00F8030A"/>
    <w:rsid w:val="00F81B0E"/>
    <w:rsid w:val="00F83229"/>
    <w:rsid w:val="00F84CD0"/>
    <w:rsid w:val="00F8643C"/>
    <w:rsid w:val="00F91ECF"/>
    <w:rsid w:val="00FA055C"/>
    <w:rsid w:val="00FA32EC"/>
    <w:rsid w:val="00FA7AE0"/>
    <w:rsid w:val="00FB1572"/>
    <w:rsid w:val="00FD37FA"/>
    <w:rsid w:val="00FE449B"/>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4FEBA"/>
  <w15:docId w15:val="{13D1EF3F-2DCA-4085-9BBB-7B023FFF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ED77C1"/>
    <w:pPr>
      <w:numPr>
        <w:numId w:val="7"/>
      </w:numPr>
      <w:spacing w:before="240"/>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565FBB"/>
    <w:rPr>
      <w:sz w:val="16"/>
      <w:szCs w:val="16"/>
    </w:rPr>
  </w:style>
  <w:style w:type="paragraph" w:styleId="Komentrateksts">
    <w:name w:val="annotation text"/>
    <w:basedOn w:val="Parasts"/>
    <w:link w:val="KomentratekstsRakstz"/>
    <w:uiPriority w:val="99"/>
    <w:unhideWhenUsed/>
    <w:rsid w:val="00565FBB"/>
    <w:pPr>
      <w:spacing w:after="160"/>
    </w:pPr>
    <w:rPr>
      <w:rFonts w:asciiTheme="minorHAnsi" w:eastAsiaTheme="minorHAnsi" w:hAnsiTheme="minorHAnsi"/>
      <w:kern w:val="2"/>
      <w:sz w:val="20"/>
      <w:szCs w:val="20"/>
      <w:lang w:eastAsia="en-US"/>
      <w14:ligatures w14:val="standardContextual"/>
    </w:rPr>
  </w:style>
  <w:style w:type="character" w:customStyle="1" w:styleId="KomentratekstsRakstz">
    <w:name w:val="Komentāra teksts Rakstz."/>
    <w:basedOn w:val="Noklusjumarindkopasfonts"/>
    <w:link w:val="Komentrateksts"/>
    <w:uiPriority w:val="99"/>
    <w:rsid w:val="00565FBB"/>
    <w:rPr>
      <w:rFonts w:eastAsiaTheme="minorHAnsi"/>
      <w:kern w:val="2"/>
      <w:sz w:val="20"/>
      <w:szCs w:val="20"/>
      <w:lang w:eastAsia="en-US"/>
      <w14:ligatures w14:val="standardContextual"/>
    </w:rPr>
  </w:style>
  <w:style w:type="paragraph" w:styleId="Komentratma">
    <w:name w:val="annotation subject"/>
    <w:basedOn w:val="Komentrateksts"/>
    <w:next w:val="Komentrateksts"/>
    <w:link w:val="KomentratmaRakstz"/>
    <w:uiPriority w:val="99"/>
    <w:semiHidden/>
    <w:unhideWhenUsed/>
    <w:rsid w:val="00F2168C"/>
    <w:pPr>
      <w:spacing w:after="0"/>
    </w:pPr>
    <w:rPr>
      <w:rFonts w:ascii="Times New Roman" w:eastAsiaTheme="minorEastAsia" w:hAnsi="Times New Roman"/>
      <w:b/>
      <w:bCs/>
      <w:kern w:val="0"/>
      <w:lang w:eastAsia="lv-LV"/>
      <w14:ligatures w14:val="none"/>
    </w:rPr>
  </w:style>
  <w:style w:type="character" w:customStyle="1" w:styleId="KomentratmaRakstz">
    <w:name w:val="Komentāra tēma Rakstz."/>
    <w:basedOn w:val="KomentratekstsRakstz"/>
    <w:link w:val="Komentratma"/>
    <w:uiPriority w:val="99"/>
    <w:semiHidden/>
    <w:rsid w:val="00F2168C"/>
    <w:rPr>
      <w:rFonts w:ascii="Times New Roman" w:eastAsiaTheme="minorHAnsi" w:hAnsi="Times New Roman"/>
      <w:b/>
      <w:bCs/>
      <w:kern w:val="2"/>
      <w:sz w:val="20"/>
      <w:szCs w:val="20"/>
      <w:lang w:eastAsia="en-US"/>
      <w14:ligatures w14:val="standardContextual"/>
    </w:rPr>
  </w:style>
  <w:style w:type="paragraph" w:styleId="Prskatjums">
    <w:name w:val="Revision"/>
    <w:hidden/>
    <w:uiPriority w:val="99"/>
    <w:semiHidden/>
    <w:rsid w:val="00E306F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63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2FD126DC384D75B0336DC400F3F5D6"/>
        <w:category>
          <w:name w:val="Vispārīgi"/>
          <w:gallery w:val="placeholder"/>
        </w:category>
        <w:types>
          <w:type w:val="bbPlcHdr"/>
        </w:types>
        <w:behaviors>
          <w:behavior w:val="content"/>
        </w:behaviors>
        <w:guid w:val="{ADF7FFA9-A7EE-43F3-A75C-296CB9A5B43F}"/>
      </w:docPartPr>
      <w:docPartBody>
        <w:p w:rsidR="001158B7" w:rsidRDefault="00D26D6F" w:rsidP="00D26D6F">
          <w:pPr>
            <w:pStyle w:val="C12FD126DC384D75B0336DC400F3F5D6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73DEFCF8FFE41ACA618BC7DA0271FF8"/>
        <w:category>
          <w:name w:val="Vispārīgi"/>
          <w:gallery w:val="placeholder"/>
        </w:category>
        <w:types>
          <w:type w:val="bbPlcHdr"/>
        </w:types>
        <w:behaviors>
          <w:behavior w:val="content"/>
        </w:behaviors>
        <w:guid w:val="{F2C8950B-DF01-45FE-BEC0-22513BE9B2B2}"/>
      </w:docPartPr>
      <w:docPartBody>
        <w:p w:rsidR="001158B7" w:rsidRDefault="00D26D6F" w:rsidP="00D26D6F">
          <w:pPr>
            <w:pStyle w:val="F73DEFCF8FFE41ACA618BC7DA0271FF81"/>
          </w:pPr>
          <w:r w:rsidRPr="00811BE5">
            <w:rPr>
              <w:color w:val="808080" w:themeColor="background1" w:themeShade="80"/>
            </w:rPr>
            <w:t>[Datums]</w:t>
          </w:r>
        </w:p>
      </w:docPartBody>
    </w:docPart>
    <w:docPart>
      <w:docPartPr>
        <w:name w:val="EECE0CE2E5D34BC297A8476FC8263420"/>
        <w:category>
          <w:name w:val="Vispārīgi"/>
          <w:gallery w:val="placeholder"/>
        </w:category>
        <w:types>
          <w:type w:val="bbPlcHdr"/>
        </w:types>
        <w:behaviors>
          <w:behavior w:val="content"/>
        </w:behaviors>
        <w:guid w:val="{CAAC670C-526A-4095-84C8-1736705DAE05}"/>
      </w:docPartPr>
      <w:docPartBody>
        <w:p w:rsidR="001158B7" w:rsidRDefault="00D26D6F">
          <w:pPr>
            <w:pStyle w:val="EECE0CE2E5D34BC297A8476FC8263420"/>
          </w:pPr>
          <w:r>
            <w:t xml:space="preserve">Noteikumi </w:t>
          </w:r>
        </w:p>
      </w:docPartBody>
    </w:docPart>
    <w:docPart>
      <w:docPartPr>
        <w:name w:val="5DE916EE2CC842D1BE5B75837F7745CB"/>
        <w:category>
          <w:name w:val="Vispārīgi"/>
          <w:gallery w:val="placeholder"/>
        </w:category>
        <w:types>
          <w:type w:val="bbPlcHdr"/>
        </w:types>
        <w:behaviors>
          <w:behavior w:val="content"/>
        </w:behaviors>
        <w:guid w:val="{B3D97C8C-3FE3-46CC-ABED-B1BABD84ECD0}"/>
      </w:docPartPr>
      <w:docPartBody>
        <w:p w:rsidR="001158B7" w:rsidRDefault="00D26D6F">
          <w:pPr>
            <w:pStyle w:val="5DE916EE2CC842D1BE5B75837F7745CB"/>
          </w:pPr>
          <w:r>
            <w:t xml:space="preserve">Nr. </w:t>
          </w:r>
        </w:p>
      </w:docPartBody>
    </w:docPart>
    <w:docPart>
      <w:docPartPr>
        <w:name w:val="A1B5F91D12584E0B8AF3EDA59A0CC5BD"/>
        <w:category>
          <w:name w:val="Vispārīgi"/>
          <w:gallery w:val="placeholder"/>
        </w:category>
        <w:types>
          <w:type w:val="bbPlcHdr"/>
        </w:types>
        <w:behaviors>
          <w:behavior w:val="content"/>
        </w:behaviors>
        <w:guid w:val="{98CB62DB-F8F5-47C7-9CA3-EC0E1199AD60}"/>
      </w:docPartPr>
      <w:docPartBody>
        <w:p w:rsidR="001158B7" w:rsidRDefault="00D26D6F">
          <w:pPr>
            <w:pStyle w:val="A1B5F91D12584E0B8AF3EDA59A0CC5BD"/>
          </w:pPr>
          <w:r>
            <w:t>_____</w:t>
          </w:r>
        </w:p>
      </w:docPartBody>
    </w:docPart>
    <w:docPart>
      <w:docPartPr>
        <w:name w:val="5F536B7B5E984479B5E1F0888D4C0130"/>
        <w:category>
          <w:name w:val="Vispārīgi"/>
          <w:gallery w:val="placeholder"/>
        </w:category>
        <w:types>
          <w:type w:val="bbPlcHdr"/>
        </w:types>
        <w:behaviors>
          <w:behavior w:val="content"/>
        </w:behaviors>
        <w:guid w:val="{FB854301-3A3C-4160-BC8D-5D13A8DBDEEB}"/>
      </w:docPartPr>
      <w:docPartBody>
        <w:p w:rsidR="001158B7" w:rsidRDefault="00D26D6F" w:rsidP="00D26D6F">
          <w:pPr>
            <w:pStyle w:val="5F536B7B5E984479B5E1F0888D4C01301"/>
          </w:pPr>
          <w:r>
            <w:rPr>
              <w:rFonts w:cs="Times New Roman"/>
              <w:szCs w:val="24"/>
            </w:rPr>
            <w:t>Rīgā</w:t>
          </w:r>
        </w:p>
      </w:docPartBody>
    </w:docPart>
    <w:docPart>
      <w:docPartPr>
        <w:name w:val="F442A7BCA14F4BBABF0142807969ABEF"/>
        <w:category>
          <w:name w:val="Vispārīgi"/>
          <w:gallery w:val="placeholder"/>
        </w:category>
        <w:types>
          <w:type w:val="bbPlcHdr"/>
        </w:types>
        <w:behaviors>
          <w:behavior w:val="content"/>
        </w:behaviors>
        <w:guid w:val="{0DE88804-684F-44CE-B875-505C6A4BA72F}"/>
      </w:docPartPr>
      <w:docPartBody>
        <w:p w:rsidR="001158B7" w:rsidRDefault="007A2279">
          <w:pPr>
            <w:pStyle w:val="F442A7BCA14F4BBABF0142807969ABEF"/>
          </w:pPr>
          <w:r w:rsidRPr="00F5647B">
            <w:rPr>
              <w:rStyle w:val="Vietturateksts"/>
              <w:b/>
              <w:szCs w:val="24"/>
            </w:rPr>
            <w:t>[Nosaukums]</w:t>
          </w:r>
        </w:p>
      </w:docPartBody>
    </w:docPart>
    <w:docPart>
      <w:docPartPr>
        <w:name w:val="46FB23A200BF482EAF25466155D99EEB"/>
        <w:category>
          <w:name w:val="Vispārīgi"/>
          <w:gallery w:val="placeholder"/>
        </w:category>
        <w:types>
          <w:type w:val="bbPlcHdr"/>
        </w:types>
        <w:behaviors>
          <w:behavior w:val="content"/>
        </w:behaviors>
        <w:guid w:val="{770B9C70-7241-45E2-AA41-C7BE0E14C1F5}"/>
      </w:docPartPr>
      <w:docPartBody>
        <w:p w:rsidR="001158B7" w:rsidRDefault="00D26D6F" w:rsidP="00D26D6F">
          <w:pPr>
            <w:pStyle w:val="46FB23A200BF482EAF25466155D99EEB1"/>
          </w:pPr>
          <w:r>
            <w:rPr>
              <w:rFonts w:cs="Times New Roman"/>
              <w:szCs w:val="24"/>
            </w:rPr>
            <w:t xml:space="preserve">Izdoti </w:t>
          </w:r>
        </w:p>
      </w:docPartBody>
    </w:docPart>
    <w:docPart>
      <w:docPartPr>
        <w:name w:val="CF681C5FFEAD490495F5DCF6C6603D34"/>
        <w:category>
          <w:name w:val="Vispārīgi"/>
          <w:gallery w:val="placeholder"/>
        </w:category>
        <w:types>
          <w:type w:val="bbPlcHdr"/>
        </w:types>
        <w:behaviors>
          <w:behavior w:val="content"/>
        </w:behaviors>
        <w:guid w:val="{DD2AF999-9886-46E5-BDC3-9E8FBA83F84F}"/>
      </w:docPartPr>
      <w:docPartBody>
        <w:p w:rsidR="001158B7" w:rsidRDefault="00D26D6F" w:rsidP="00D26D6F">
          <w:pPr>
            <w:pStyle w:val="CF681C5FFEAD490495F5DCF6C6603D341"/>
          </w:pPr>
          <w:r>
            <w:rPr>
              <w:rFonts w:cs="Times New Roman"/>
              <w:szCs w:val="24"/>
            </w:rPr>
            <w:t>saskaņā ar</w:t>
          </w:r>
        </w:p>
      </w:docPartBody>
    </w:docPart>
    <w:docPart>
      <w:docPartPr>
        <w:name w:val="65AE242F2DA546089ED1A93352D3243F"/>
        <w:category>
          <w:name w:val="Vispārīgi"/>
          <w:gallery w:val="placeholder"/>
        </w:category>
        <w:types>
          <w:type w:val="bbPlcHdr"/>
        </w:types>
        <w:behaviors>
          <w:behavior w:val="content"/>
        </w:behaviors>
        <w:guid w:val="{8C13C8DD-2143-4E80-BCEC-44B0803544E8}"/>
      </w:docPartPr>
      <w:docPartBody>
        <w:p w:rsidR="001158B7" w:rsidRDefault="007A2279">
          <w:pPr>
            <w:pStyle w:val="65AE242F2DA546089ED1A93352D3243F"/>
          </w:pPr>
          <w:r w:rsidRPr="00301089">
            <w:rPr>
              <w:rStyle w:val="Vietturateksts"/>
              <w:szCs w:val="24"/>
            </w:rPr>
            <w:t>[likuma]</w:t>
          </w:r>
        </w:p>
      </w:docPartBody>
    </w:docPart>
    <w:docPart>
      <w:docPartPr>
        <w:name w:val="3ECD514AF9F340CE9CE8545833968C7F"/>
        <w:category>
          <w:name w:val="Vispārīgi"/>
          <w:gallery w:val="placeholder"/>
        </w:category>
        <w:types>
          <w:type w:val="bbPlcHdr"/>
        </w:types>
        <w:behaviors>
          <w:behavior w:val="content"/>
        </w:behaviors>
        <w:guid w:val="{C3F748D3-BFCB-48DB-BC3F-81DF764D07B9}"/>
      </w:docPartPr>
      <w:docPartBody>
        <w:p w:rsidR="001158B7" w:rsidRDefault="007A2279">
          <w:pPr>
            <w:pStyle w:val="3ECD514AF9F340CE9CE8545833968C7F"/>
          </w:pPr>
          <w:r>
            <w:rPr>
              <w:rFonts w:ascii="Times New Roman" w:hAnsi="Times New Roman" w:cs="Times New Roman"/>
              <w:sz w:val="24"/>
              <w:szCs w:val="24"/>
            </w:rPr>
            <w:t>{amats}</w:t>
          </w:r>
        </w:p>
      </w:docPartBody>
    </w:docPart>
    <w:docPart>
      <w:docPartPr>
        <w:name w:val="8B832181B12E432DA6A71A8B6D194971"/>
        <w:category>
          <w:name w:val="Vispārīgi"/>
          <w:gallery w:val="placeholder"/>
        </w:category>
        <w:types>
          <w:type w:val="bbPlcHdr"/>
        </w:types>
        <w:behaviors>
          <w:behavior w:val="content"/>
        </w:behaviors>
        <w:guid w:val="{1F105CAE-7736-410D-B77E-FB61406E68F8}"/>
      </w:docPartPr>
      <w:docPartBody>
        <w:p w:rsidR="001158B7" w:rsidRDefault="007A2279">
          <w:pPr>
            <w:pStyle w:val="8B832181B12E432DA6A71A8B6D194971"/>
          </w:pPr>
          <w:r w:rsidRPr="00811BE5">
            <w:rPr>
              <w:color w:val="808080" w:themeColor="background1" w:themeShade="80"/>
            </w:rPr>
            <w:t>[V. Uzvārds]</w:t>
          </w:r>
        </w:p>
      </w:docPartBody>
    </w:docPart>
    <w:docPart>
      <w:docPartPr>
        <w:name w:val="1B92430BB72E47C88F6AABA4D0C1EF24"/>
        <w:category>
          <w:name w:val="Vispārīgi"/>
          <w:gallery w:val="placeholder"/>
        </w:category>
        <w:types>
          <w:type w:val="bbPlcHdr"/>
        </w:types>
        <w:behaviors>
          <w:behavior w:val="content"/>
        </w:behaviors>
        <w:guid w:val="{FE941C16-9EC7-4131-9D49-54F64BA4785A}"/>
      </w:docPartPr>
      <w:docPartBody>
        <w:p w:rsidR="001158B7" w:rsidRDefault="003B59FE" w:rsidP="003B59FE">
          <w:pPr>
            <w:pStyle w:val="1B92430BB72E47C88F6AABA4D0C1EF24"/>
          </w:pPr>
          <w:r w:rsidRPr="007F4A16">
            <w:rPr>
              <w:rStyle w:val="Vietturateksts"/>
              <w:color w:val="808080" w:themeColor="background1" w:themeShade="80"/>
              <w:szCs w:val="24"/>
            </w:rPr>
            <w:t>[nr.]</w:t>
          </w:r>
        </w:p>
      </w:docPartBody>
    </w:docPart>
    <w:docPart>
      <w:docPartPr>
        <w:name w:val="1CEE0CAC3703404C9F080DAFAC8064F9"/>
        <w:category>
          <w:name w:val="Vispārīgi"/>
          <w:gallery w:val="placeholder"/>
        </w:category>
        <w:types>
          <w:type w:val="bbPlcHdr"/>
        </w:types>
        <w:behaviors>
          <w:behavior w:val="content"/>
        </w:behaviors>
        <w:guid w:val="{CA430749-DF6A-4517-ADFD-2A2136C23525}"/>
      </w:docPartPr>
      <w:docPartBody>
        <w:p w:rsidR="001158B7" w:rsidRDefault="003B59FE" w:rsidP="003B59FE">
          <w:pPr>
            <w:pStyle w:val="1CEE0CAC3703404C9F080DAFAC8064F9"/>
          </w:pPr>
          <w:r>
            <w:rPr>
              <w:rFonts w:cs="Times New Roman"/>
              <w:szCs w:val="24"/>
            </w:rPr>
            <w:t>. panta</w:t>
          </w:r>
        </w:p>
      </w:docPartBody>
    </w:docPart>
    <w:docPart>
      <w:docPartPr>
        <w:name w:val="59FEC3B4520245C3BEA2657EE52E3B77"/>
        <w:category>
          <w:name w:val="Vispārīgi"/>
          <w:gallery w:val="placeholder"/>
        </w:category>
        <w:types>
          <w:type w:val="bbPlcHdr"/>
        </w:types>
        <w:behaviors>
          <w:behavior w:val="content"/>
        </w:behaviors>
        <w:guid w:val="{194CA6E1-C10F-4501-9B7E-E0C7FA113B53}"/>
      </w:docPartPr>
      <w:docPartBody>
        <w:p w:rsidR="001158B7" w:rsidRDefault="003B59FE" w:rsidP="003B59FE">
          <w:pPr>
            <w:pStyle w:val="59FEC3B4520245C3BEA2657EE52E3B77"/>
          </w:pPr>
          <w:r w:rsidRPr="00DB385B">
            <w:rPr>
              <w:rStyle w:val="Vietturateksts"/>
              <w:szCs w:val="24"/>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9FE"/>
    <w:rsid w:val="001158B7"/>
    <w:rsid w:val="003B59FE"/>
    <w:rsid w:val="00441A68"/>
    <w:rsid w:val="00594581"/>
    <w:rsid w:val="005F6A80"/>
    <w:rsid w:val="007A2279"/>
    <w:rsid w:val="00801C22"/>
    <w:rsid w:val="009F1C98"/>
    <w:rsid w:val="00A20095"/>
    <w:rsid w:val="00AD6D80"/>
    <w:rsid w:val="00B84EBC"/>
    <w:rsid w:val="00B9593A"/>
    <w:rsid w:val="00D26D6F"/>
    <w:rsid w:val="00E965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EECE0CE2E5D34BC297A8476FC8263420">
    <w:name w:val="EECE0CE2E5D34BC297A8476FC8263420"/>
  </w:style>
  <w:style w:type="paragraph" w:customStyle="1" w:styleId="5DE916EE2CC842D1BE5B75837F7745CB">
    <w:name w:val="5DE916EE2CC842D1BE5B75837F7745CB"/>
  </w:style>
  <w:style w:type="paragraph" w:customStyle="1" w:styleId="A1B5F91D12584E0B8AF3EDA59A0CC5BD">
    <w:name w:val="A1B5F91D12584E0B8AF3EDA59A0CC5BD"/>
  </w:style>
  <w:style w:type="character" w:styleId="Vietturateksts">
    <w:name w:val="Placeholder Text"/>
    <w:basedOn w:val="Noklusjumarindkopasfonts"/>
    <w:uiPriority w:val="99"/>
    <w:semiHidden/>
    <w:rsid w:val="00D26D6F"/>
    <w:rPr>
      <w:color w:val="808080"/>
    </w:rPr>
  </w:style>
  <w:style w:type="paragraph" w:customStyle="1" w:styleId="F442A7BCA14F4BBABF0142807969ABEF">
    <w:name w:val="F442A7BCA14F4BBABF0142807969ABEF"/>
  </w:style>
  <w:style w:type="paragraph" w:customStyle="1" w:styleId="65AE242F2DA546089ED1A93352D3243F">
    <w:name w:val="65AE242F2DA546089ED1A93352D3243F"/>
  </w:style>
  <w:style w:type="paragraph" w:customStyle="1" w:styleId="3ECD514AF9F340CE9CE8545833968C7F">
    <w:name w:val="3ECD514AF9F340CE9CE8545833968C7F"/>
  </w:style>
  <w:style w:type="paragraph" w:customStyle="1" w:styleId="8B832181B12E432DA6A71A8B6D194971">
    <w:name w:val="8B832181B12E432DA6A71A8B6D194971"/>
  </w:style>
  <w:style w:type="paragraph" w:customStyle="1" w:styleId="1B92430BB72E47C88F6AABA4D0C1EF24">
    <w:name w:val="1B92430BB72E47C88F6AABA4D0C1EF24"/>
    <w:rsid w:val="003B59FE"/>
  </w:style>
  <w:style w:type="paragraph" w:customStyle="1" w:styleId="1CEE0CAC3703404C9F080DAFAC8064F9">
    <w:name w:val="1CEE0CAC3703404C9F080DAFAC8064F9"/>
    <w:rsid w:val="003B59FE"/>
  </w:style>
  <w:style w:type="paragraph" w:customStyle="1" w:styleId="59FEC3B4520245C3BEA2657EE52E3B77">
    <w:name w:val="59FEC3B4520245C3BEA2657EE52E3B77"/>
    <w:rsid w:val="003B59FE"/>
  </w:style>
  <w:style w:type="paragraph" w:customStyle="1" w:styleId="C12FD126DC384D75B0336DC400F3F5D61">
    <w:name w:val="C12FD126DC384D75B0336DC400F3F5D61"/>
    <w:rsid w:val="00D26D6F"/>
    <w:pPr>
      <w:spacing w:after="0" w:line="240" w:lineRule="auto"/>
    </w:pPr>
    <w:rPr>
      <w:rFonts w:ascii="Times New Roman" w:hAnsi="Times New Roman"/>
      <w:kern w:val="0"/>
      <w:sz w:val="24"/>
      <w14:ligatures w14:val="none"/>
    </w:rPr>
  </w:style>
  <w:style w:type="paragraph" w:customStyle="1" w:styleId="F73DEFCF8FFE41ACA618BC7DA0271FF81">
    <w:name w:val="F73DEFCF8FFE41ACA618BC7DA0271FF81"/>
    <w:rsid w:val="00D26D6F"/>
    <w:pPr>
      <w:spacing w:after="0" w:line="240" w:lineRule="auto"/>
    </w:pPr>
    <w:rPr>
      <w:rFonts w:ascii="Times New Roman" w:hAnsi="Times New Roman"/>
      <w:kern w:val="0"/>
      <w:sz w:val="24"/>
      <w14:ligatures w14:val="none"/>
    </w:rPr>
  </w:style>
  <w:style w:type="paragraph" w:customStyle="1" w:styleId="5F536B7B5E984479B5E1F0888D4C01301">
    <w:name w:val="5F536B7B5E984479B5E1F0888D4C01301"/>
    <w:rsid w:val="00D26D6F"/>
    <w:pPr>
      <w:spacing w:after="0" w:line="240" w:lineRule="auto"/>
    </w:pPr>
    <w:rPr>
      <w:rFonts w:ascii="Times New Roman" w:hAnsi="Times New Roman"/>
      <w:kern w:val="0"/>
      <w:sz w:val="24"/>
      <w14:ligatures w14:val="none"/>
    </w:rPr>
  </w:style>
  <w:style w:type="paragraph" w:customStyle="1" w:styleId="46FB23A200BF482EAF25466155D99EEB1">
    <w:name w:val="46FB23A200BF482EAF25466155D99EEB1"/>
    <w:rsid w:val="00D26D6F"/>
    <w:pPr>
      <w:spacing w:after="0" w:line="240" w:lineRule="auto"/>
    </w:pPr>
    <w:rPr>
      <w:rFonts w:ascii="Times New Roman" w:hAnsi="Times New Roman"/>
      <w:kern w:val="0"/>
      <w:sz w:val="24"/>
      <w14:ligatures w14:val="none"/>
    </w:rPr>
  </w:style>
  <w:style w:type="paragraph" w:customStyle="1" w:styleId="CF681C5FFEAD490495F5DCF6C6603D341">
    <w:name w:val="CF681C5FFEAD490495F5DCF6C6603D341"/>
    <w:rsid w:val="00D26D6F"/>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TotalTime>
  <Pages>3</Pages>
  <Words>4902</Words>
  <Characters>2795</Characters>
  <Application>Microsoft Office Word</Application>
  <DocSecurity>0</DocSecurity>
  <Lines>23</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Ingus Valtiņš</dc:creator>
  <cp:lastModifiedBy>Ingus Valtiņš</cp:lastModifiedBy>
  <cp:revision>3</cp:revision>
  <cp:lastPrinted>2010-12-20T19:45:00Z</cp:lastPrinted>
  <dcterms:created xsi:type="dcterms:W3CDTF">2023-11-06T07:14:00Z</dcterms:created>
  <dcterms:modified xsi:type="dcterms:W3CDTF">2023-11-06T07:14:00Z</dcterms:modified>
</cp:coreProperties>
</file>